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9950F" w14:textId="35294D28" w:rsidR="008B5635" w:rsidRPr="00A91D9B" w:rsidRDefault="00000000">
      <w:pPr>
        <w:tabs>
          <w:tab w:val="center" w:pos="4536"/>
          <w:tab w:val="right" w:pos="7938"/>
          <w:tab w:val="right" w:pos="9639"/>
        </w:tabs>
        <w:ind w:right="2"/>
        <w:rPr>
          <w:rFonts w:ascii="Arial" w:eastAsia="宋体" w:hAnsi="Arial" w:cs="Arial"/>
          <w:b/>
          <w:bCs/>
          <w:sz w:val="24"/>
          <w:szCs w:val="18"/>
        </w:rPr>
      </w:pPr>
      <w:bookmarkStart w:id="0" w:name="_Hlk145670493"/>
      <w:bookmarkStart w:id="1" w:name="OLE_LINK4"/>
      <w:bookmarkStart w:id="2" w:name="OLE_LINK3"/>
      <w:r w:rsidRPr="00A91D9B">
        <w:rPr>
          <w:rFonts w:ascii="Arial" w:hAnsi="Arial" w:cs="Arial"/>
          <w:b/>
          <w:bCs/>
          <w:sz w:val="24"/>
          <w:szCs w:val="18"/>
        </w:rPr>
        <w:t>3GPP TSG RAN WG1 #1</w:t>
      </w:r>
      <w:r w:rsidRPr="00A91D9B">
        <w:rPr>
          <w:rFonts w:ascii="Arial" w:eastAsia="宋体" w:hAnsi="Arial" w:cs="Arial" w:hint="eastAsia"/>
          <w:b/>
          <w:bCs/>
          <w:sz w:val="24"/>
          <w:szCs w:val="18"/>
        </w:rPr>
        <w:t>20</w:t>
      </w:r>
      <w:r w:rsidRPr="00A91D9B">
        <w:rPr>
          <w:rFonts w:ascii="Arial" w:hAnsi="Arial" w:cs="Arial"/>
          <w:b/>
          <w:bCs/>
          <w:sz w:val="24"/>
          <w:szCs w:val="18"/>
        </w:rPr>
        <w:tab/>
      </w:r>
      <w:r w:rsidRPr="00A91D9B">
        <w:rPr>
          <w:rFonts w:ascii="Arial" w:hAnsi="Arial" w:cs="Arial"/>
          <w:b/>
          <w:bCs/>
          <w:sz w:val="24"/>
          <w:szCs w:val="18"/>
        </w:rPr>
        <w:tab/>
        <w:t xml:space="preserve"> R1- </w:t>
      </w:r>
      <w:r w:rsidR="00A30339" w:rsidRPr="00A30339">
        <w:rPr>
          <w:rFonts w:ascii="Arial" w:eastAsia="宋体" w:hAnsi="Arial" w:cs="Arial"/>
          <w:b/>
          <w:bCs/>
          <w:sz w:val="24"/>
          <w:szCs w:val="18"/>
        </w:rPr>
        <w:t>2500879</w:t>
      </w:r>
    </w:p>
    <w:p w14:paraId="55284BAC" w14:textId="77777777" w:rsidR="008B5635" w:rsidRPr="00A91D9B" w:rsidRDefault="00000000">
      <w:pPr>
        <w:tabs>
          <w:tab w:val="center" w:pos="4536"/>
          <w:tab w:val="right" w:pos="9072"/>
        </w:tabs>
        <w:rPr>
          <w:rFonts w:ascii="Arial" w:eastAsia="宋体" w:hAnsi="Arial" w:cs="Arial"/>
          <w:b/>
          <w:bCs/>
          <w:sz w:val="24"/>
          <w:szCs w:val="18"/>
        </w:rPr>
      </w:pPr>
      <w:r w:rsidRPr="00A91D9B">
        <w:rPr>
          <w:rFonts w:ascii="Arial" w:hAnsi="Arial" w:cs="Arial" w:hint="eastAsia"/>
          <w:b/>
          <w:bCs/>
          <w:sz w:val="24"/>
          <w:szCs w:val="18"/>
        </w:rPr>
        <w:t>Athens, Greece</w:t>
      </w:r>
      <w:r w:rsidRPr="00A91D9B">
        <w:rPr>
          <w:rFonts w:ascii="Arial" w:hAnsi="Arial" w:cs="Arial"/>
          <w:b/>
          <w:bCs/>
          <w:sz w:val="24"/>
          <w:szCs w:val="18"/>
        </w:rPr>
        <w:t xml:space="preserve">, </w:t>
      </w:r>
      <w:r w:rsidRPr="00A91D9B">
        <w:rPr>
          <w:rFonts w:ascii="Arial" w:eastAsia="宋体" w:hAnsi="Arial" w:cs="Arial" w:hint="eastAsia"/>
          <w:b/>
          <w:bCs/>
          <w:sz w:val="24"/>
          <w:szCs w:val="18"/>
        </w:rPr>
        <w:t>February</w:t>
      </w:r>
      <w:r w:rsidRPr="00A91D9B">
        <w:rPr>
          <w:rFonts w:ascii="Arial" w:hAnsi="Arial" w:cs="Arial"/>
          <w:b/>
          <w:bCs/>
          <w:sz w:val="24"/>
          <w:szCs w:val="18"/>
        </w:rPr>
        <w:t xml:space="preserve"> 1</w:t>
      </w:r>
      <w:r w:rsidRPr="00A91D9B">
        <w:rPr>
          <w:rFonts w:ascii="Arial" w:eastAsia="宋体" w:hAnsi="Arial" w:cs="Arial" w:hint="eastAsia"/>
          <w:b/>
          <w:bCs/>
          <w:sz w:val="24"/>
          <w:szCs w:val="18"/>
        </w:rPr>
        <w:t>7</w:t>
      </w:r>
      <w:r w:rsidRPr="00A91D9B">
        <w:rPr>
          <w:rFonts w:ascii="Arial" w:hAnsi="Arial" w:cs="Arial"/>
          <w:b/>
          <w:bCs/>
          <w:sz w:val="24"/>
          <w:szCs w:val="18"/>
        </w:rPr>
        <w:t>th – 2</w:t>
      </w:r>
      <w:r w:rsidRPr="00A91D9B">
        <w:rPr>
          <w:rFonts w:ascii="Arial" w:eastAsia="宋体" w:hAnsi="Arial" w:cs="Arial" w:hint="eastAsia"/>
          <w:b/>
          <w:bCs/>
          <w:sz w:val="24"/>
          <w:szCs w:val="18"/>
        </w:rPr>
        <w:t>1st</w:t>
      </w:r>
      <w:r w:rsidRPr="00A91D9B">
        <w:rPr>
          <w:rFonts w:ascii="Arial" w:hAnsi="Arial" w:cs="Arial"/>
          <w:b/>
          <w:bCs/>
          <w:sz w:val="24"/>
          <w:szCs w:val="18"/>
        </w:rPr>
        <w:t>, 202</w:t>
      </w:r>
      <w:bookmarkEnd w:id="0"/>
      <w:r w:rsidRPr="00A91D9B">
        <w:rPr>
          <w:rFonts w:ascii="Arial" w:eastAsia="宋体" w:hAnsi="Arial" w:cs="Arial" w:hint="eastAsia"/>
          <w:b/>
          <w:bCs/>
          <w:sz w:val="24"/>
          <w:szCs w:val="18"/>
        </w:rPr>
        <w:t>5</w:t>
      </w:r>
    </w:p>
    <w:p w14:paraId="05EBDC8E" w14:textId="77777777" w:rsidR="008B5635" w:rsidRPr="00A91D9B" w:rsidRDefault="008B5635">
      <w:pPr>
        <w:widowControl/>
        <w:tabs>
          <w:tab w:val="left" w:pos="2552"/>
        </w:tabs>
        <w:spacing w:after="0" w:line="240" w:lineRule="auto"/>
        <w:rPr>
          <w:rFonts w:eastAsia="宋体" w:cs="Times New Roman"/>
          <w:b/>
          <w:kern w:val="0"/>
          <w:sz w:val="21"/>
          <w:szCs w:val="28"/>
        </w:rPr>
      </w:pPr>
    </w:p>
    <w:p w14:paraId="4478E99C" w14:textId="6408F073" w:rsidR="008B5635" w:rsidRPr="00A91D9B" w:rsidRDefault="00000000">
      <w:pPr>
        <w:widowControl/>
        <w:tabs>
          <w:tab w:val="left" w:pos="1800"/>
          <w:tab w:val="left" w:pos="2552"/>
        </w:tabs>
        <w:spacing w:after="0" w:line="240" w:lineRule="auto"/>
        <w:rPr>
          <w:rFonts w:ascii="Arial" w:eastAsia="宋体" w:hAnsi="Arial" w:cs="Arial"/>
          <w:b/>
          <w:kern w:val="0"/>
          <w:sz w:val="21"/>
          <w:szCs w:val="21"/>
        </w:rPr>
      </w:pPr>
      <w:r w:rsidRPr="00A91D9B">
        <w:rPr>
          <w:rFonts w:ascii="Arial" w:hAnsi="Arial" w:cs="Arial"/>
          <w:b/>
          <w:kern w:val="0"/>
          <w:sz w:val="21"/>
          <w:szCs w:val="21"/>
          <w:lang w:eastAsia="en-US"/>
        </w:rPr>
        <w:t>Agenda Item:</w:t>
      </w:r>
      <w:r w:rsidRPr="00A91D9B">
        <w:rPr>
          <w:rFonts w:ascii="Arial" w:hAnsi="Arial" w:cs="Arial"/>
          <w:b/>
          <w:kern w:val="0"/>
          <w:sz w:val="21"/>
          <w:szCs w:val="21"/>
          <w:lang w:eastAsia="en-US"/>
        </w:rPr>
        <w:tab/>
        <w:t>9.</w:t>
      </w:r>
      <w:r w:rsidRPr="00A91D9B">
        <w:rPr>
          <w:rFonts w:ascii="Arial" w:eastAsia="宋体" w:hAnsi="Arial" w:cs="Arial" w:hint="eastAsia"/>
          <w:b/>
          <w:kern w:val="0"/>
          <w:sz w:val="21"/>
          <w:szCs w:val="21"/>
        </w:rPr>
        <w:t>2</w:t>
      </w:r>
      <w:r w:rsidRPr="00A91D9B">
        <w:rPr>
          <w:rFonts w:ascii="Arial" w:hAnsi="Arial" w:cs="Arial"/>
          <w:b/>
          <w:kern w:val="0"/>
          <w:sz w:val="21"/>
          <w:szCs w:val="21"/>
          <w:lang w:eastAsia="en-US"/>
        </w:rPr>
        <w:t>.</w:t>
      </w:r>
      <w:r w:rsidR="009E5D4A">
        <w:rPr>
          <w:rFonts w:ascii="Arial" w:eastAsia="宋体" w:hAnsi="Arial" w:cs="Arial"/>
          <w:b/>
          <w:kern w:val="0"/>
          <w:sz w:val="21"/>
          <w:szCs w:val="21"/>
        </w:rPr>
        <w:t>3</w:t>
      </w:r>
    </w:p>
    <w:p w14:paraId="6DA6DE16" w14:textId="77777777" w:rsidR="008B5635" w:rsidRPr="00A91D9B" w:rsidRDefault="00000000">
      <w:pPr>
        <w:widowControl/>
        <w:tabs>
          <w:tab w:val="left" w:pos="1800"/>
          <w:tab w:val="left" w:pos="2552"/>
        </w:tabs>
        <w:spacing w:after="0" w:line="240" w:lineRule="auto"/>
        <w:rPr>
          <w:rFonts w:ascii="Arial" w:eastAsia="宋体" w:hAnsi="Arial" w:cs="Arial"/>
          <w:b/>
          <w:kern w:val="0"/>
          <w:sz w:val="21"/>
          <w:szCs w:val="21"/>
        </w:rPr>
      </w:pPr>
      <w:r w:rsidRPr="00A91D9B">
        <w:rPr>
          <w:rFonts w:ascii="Arial" w:hAnsi="Arial" w:cs="Arial"/>
          <w:b/>
          <w:kern w:val="0"/>
          <w:sz w:val="21"/>
          <w:szCs w:val="21"/>
          <w:lang w:eastAsia="en-US"/>
        </w:rPr>
        <w:t>Source:</w:t>
      </w:r>
      <w:r w:rsidRPr="00A91D9B">
        <w:rPr>
          <w:rFonts w:ascii="Arial" w:hAnsi="Arial" w:cs="Arial"/>
          <w:b/>
          <w:kern w:val="0"/>
          <w:sz w:val="21"/>
          <w:szCs w:val="21"/>
          <w:lang w:eastAsia="en-US"/>
        </w:rPr>
        <w:tab/>
      </w:r>
      <w:r w:rsidRPr="00A91D9B">
        <w:rPr>
          <w:rFonts w:ascii="Arial" w:hAnsi="Arial" w:cs="Arial" w:hint="eastAsia"/>
          <w:b/>
          <w:kern w:val="0"/>
          <w:sz w:val="21"/>
          <w:szCs w:val="21"/>
          <w:lang w:eastAsia="en-US"/>
        </w:rPr>
        <w:t>China</w:t>
      </w:r>
      <w:r w:rsidRPr="00A91D9B">
        <w:rPr>
          <w:rFonts w:ascii="Arial" w:hAnsi="Arial" w:cs="Arial"/>
          <w:b/>
          <w:kern w:val="0"/>
          <w:sz w:val="21"/>
          <w:szCs w:val="21"/>
          <w:lang w:eastAsia="en-US"/>
        </w:rPr>
        <w:t xml:space="preserve"> </w:t>
      </w:r>
      <w:r w:rsidRPr="00A91D9B">
        <w:rPr>
          <w:rFonts w:ascii="Arial" w:hAnsi="Arial" w:cs="Arial" w:hint="eastAsia"/>
          <w:b/>
          <w:kern w:val="0"/>
          <w:sz w:val="21"/>
          <w:szCs w:val="21"/>
          <w:lang w:eastAsia="en-US"/>
        </w:rPr>
        <w:t>Telecom</w:t>
      </w:r>
    </w:p>
    <w:p w14:paraId="35A2D8B8" w14:textId="3CE42039" w:rsidR="008B5635" w:rsidRPr="00A91D9B" w:rsidRDefault="00000000">
      <w:pPr>
        <w:widowControl/>
        <w:tabs>
          <w:tab w:val="left" w:pos="1800"/>
          <w:tab w:val="left" w:pos="2552"/>
        </w:tabs>
        <w:spacing w:after="0" w:line="240" w:lineRule="auto"/>
        <w:rPr>
          <w:rFonts w:ascii="Arial" w:eastAsia="宋体" w:hAnsi="Arial" w:cs="Arial"/>
          <w:b/>
          <w:kern w:val="0"/>
          <w:sz w:val="21"/>
          <w:szCs w:val="21"/>
        </w:rPr>
      </w:pPr>
      <w:r w:rsidRPr="00A91D9B">
        <w:rPr>
          <w:rFonts w:ascii="Arial" w:hAnsi="Arial" w:cs="Arial"/>
          <w:b/>
          <w:kern w:val="0"/>
          <w:sz w:val="21"/>
          <w:szCs w:val="21"/>
          <w:lang w:eastAsia="en-US"/>
        </w:rPr>
        <w:t>Title:</w:t>
      </w:r>
      <w:r w:rsidRPr="00A91D9B">
        <w:rPr>
          <w:rFonts w:ascii="Arial" w:hAnsi="Arial" w:cs="Arial"/>
          <w:b/>
          <w:kern w:val="0"/>
          <w:sz w:val="21"/>
          <w:szCs w:val="21"/>
          <w:lang w:eastAsia="en-US"/>
        </w:rPr>
        <w:tab/>
      </w:r>
      <w:r w:rsidRPr="00A91D9B">
        <w:rPr>
          <w:rFonts w:ascii="Arial" w:hAnsi="Arial" w:cs="Arial" w:hint="eastAsia"/>
          <w:b/>
          <w:kern w:val="0"/>
          <w:sz w:val="21"/>
          <w:szCs w:val="21"/>
          <w:lang w:eastAsia="en-US"/>
        </w:rPr>
        <w:t xml:space="preserve">Discussions </w:t>
      </w:r>
      <w:r w:rsidR="009E5D4A">
        <w:rPr>
          <w:rFonts w:ascii="Arial" w:hAnsi="Arial" w:cs="Arial"/>
          <w:b/>
          <w:kern w:val="0"/>
          <w:sz w:val="21"/>
          <w:szCs w:val="21"/>
          <w:lang w:eastAsia="en-US"/>
        </w:rPr>
        <w:t xml:space="preserve">on </w:t>
      </w:r>
      <w:bookmarkStart w:id="3" w:name="_Hlk189749261"/>
      <w:r w:rsidR="009E5D4A" w:rsidRPr="009E5D4A">
        <w:rPr>
          <w:rFonts w:ascii="Arial" w:hAnsi="Arial" w:cs="Arial"/>
          <w:b/>
          <w:kern w:val="0"/>
          <w:sz w:val="21"/>
          <w:szCs w:val="21"/>
          <w:lang w:eastAsia="en-US"/>
        </w:rPr>
        <w:t xml:space="preserve">3-antenna-port </w:t>
      </w:r>
      <w:r w:rsidR="009E5D4A">
        <w:rPr>
          <w:rFonts w:ascii="Arial" w:hAnsi="Arial" w:cs="Arial"/>
          <w:b/>
          <w:kern w:val="0"/>
          <w:sz w:val="21"/>
          <w:szCs w:val="21"/>
          <w:lang w:eastAsia="en-US"/>
        </w:rPr>
        <w:t>codebook-based UL</w:t>
      </w:r>
      <w:r w:rsidR="009E5D4A" w:rsidRPr="009E5D4A">
        <w:rPr>
          <w:rFonts w:ascii="Arial" w:hAnsi="Arial" w:cs="Arial"/>
          <w:b/>
          <w:kern w:val="0"/>
          <w:sz w:val="21"/>
          <w:szCs w:val="21"/>
          <w:lang w:eastAsia="en-US"/>
        </w:rPr>
        <w:t xml:space="preserve"> transmission</w:t>
      </w:r>
      <w:bookmarkEnd w:id="3"/>
    </w:p>
    <w:p w14:paraId="4360E5E2" w14:textId="77777777" w:rsidR="008B5635" w:rsidRPr="00A91D9B" w:rsidRDefault="00000000">
      <w:pPr>
        <w:widowControl/>
        <w:tabs>
          <w:tab w:val="left" w:pos="1800"/>
          <w:tab w:val="left" w:pos="2552"/>
        </w:tabs>
        <w:spacing w:after="0" w:line="240" w:lineRule="auto"/>
        <w:rPr>
          <w:rFonts w:ascii="Arial" w:hAnsi="Arial" w:cs="Arial"/>
          <w:b/>
          <w:kern w:val="0"/>
          <w:sz w:val="21"/>
          <w:szCs w:val="21"/>
          <w:lang w:eastAsia="en-US"/>
        </w:rPr>
      </w:pPr>
      <w:r w:rsidRPr="00A91D9B">
        <w:rPr>
          <w:rFonts w:ascii="Arial" w:hAnsi="Arial" w:cs="Arial"/>
          <w:b/>
          <w:kern w:val="0"/>
          <w:sz w:val="21"/>
          <w:szCs w:val="21"/>
          <w:lang w:eastAsia="en-US"/>
        </w:rPr>
        <w:t>Document for:</w:t>
      </w:r>
      <w:r w:rsidRPr="00A91D9B">
        <w:rPr>
          <w:rFonts w:ascii="Arial" w:hAnsi="Arial" w:cs="Arial"/>
          <w:b/>
          <w:kern w:val="0"/>
          <w:sz w:val="21"/>
          <w:szCs w:val="21"/>
          <w:lang w:eastAsia="en-US"/>
        </w:rPr>
        <w:tab/>
      </w:r>
      <w:r w:rsidRPr="00A91D9B">
        <w:rPr>
          <w:rFonts w:ascii="Arial" w:hAnsi="Arial" w:cs="Arial" w:hint="eastAsia"/>
          <w:b/>
          <w:kern w:val="0"/>
          <w:sz w:val="21"/>
          <w:szCs w:val="21"/>
          <w:lang w:eastAsia="en-US"/>
        </w:rPr>
        <w:t>Discussion and Decision</w:t>
      </w:r>
    </w:p>
    <w:p w14:paraId="775FDD2C" w14:textId="77777777" w:rsidR="008B5635" w:rsidRPr="00A91D9B"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sidRPr="00A91D9B">
        <w:rPr>
          <w:rFonts w:ascii="Arial" w:eastAsia="Arial" w:hAnsi="Arial" w:cs="Times New Roman"/>
          <w:kern w:val="0"/>
          <w:sz w:val="36"/>
          <w:lang w:val="en-GB" w:eastAsia="en-US"/>
        </w:rPr>
        <w:t>1</w:t>
      </w:r>
      <w:r w:rsidRPr="00A91D9B">
        <w:rPr>
          <w:rFonts w:ascii="Arial" w:eastAsia="Arial" w:hAnsi="Arial" w:cs="Times New Roman"/>
          <w:kern w:val="0"/>
          <w:sz w:val="36"/>
          <w:lang w:val="en-GB" w:eastAsia="en-US"/>
        </w:rPr>
        <w:tab/>
      </w:r>
      <w:r w:rsidRPr="00A91D9B">
        <w:rPr>
          <w:rFonts w:ascii="Arial" w:eastAsia="Arial" w:hAnsi="Arial" w:cs="Times New Roman"/>
          <w:kern w:val="0"/>
          <w:sz w:val="36"/>
          <w:lang w:val="en-GB" w:eastAsia="en-US"/>
        </w:rPr>
        <w:tab/>
        <w:t>Introduction</w:t>
      </w:r>
      <w:bookmarkEnd w:id="1"/>
      <w:bookmarkEnd w:id="2"/>
    </w:p>
    <w:p w14:paraId="6FEA7B61" w14:textId="73F24A1D" w:rsidR="009E5D4A" w:rsidRPr="009E5D4A" w:rsidRDefault="009E5D4A" w:rsidP="009E5D4A">
      <w:pPr>
        <w:pStyle w:val="a7"/>
        <w:spacing w:before="156"/>
        <w:ind w:firstLine="288"/>
        <w:contextualSpacing/>
        <w:rPr>
          <w:rFonts w:cs="Times"/>
          <w:kern w:val="2"/>
        </w:rPr>
      </w:pPr>
      <w:bookmarkStart w:id="4" w:name="_Hlk181313814"/>
      <w:bookmarkStart w:id="5" w:name="_Ref490222521"/>
      <w:r>
        <w:rPr>
          <w:rFonts w:cs="Times"/>
        </w:rPr>
        <w:t xml:space="preserve">RANP #102 approved the WID for NR MIMO Phase 5 [1]. The WID covers five main objectives, where one of the described objectives is to specify 3-antenna-port codebook-based transmissions. In RANP #105, the WID was revised to including some additional related enhancements, as highlighted below, </w:t>
      </w:r>
    </w:p>
    <w:tbl>
      <w:tblPr>
        <w:tblStyle w:val="af7"/>
        <w:tblW w:w="0" w:type="auto"/>
        <w:tblInd w:w="108" w:type="dxa"/>
        <w:tblLook w:val="04A0" w:firstRow="1" w:lastRow="0" w:firstColumn="1" w:lastColumn="0" w:noHBand="0" w:noVBand="1"/>
      </w:tblPr>
      <w:tblGrid>
        <w:gridCol w:w="8188"/>
      </w:tblGrid>
      <w:tr w:rsidR="009E5D4A" w14:paraId="2F0E7384" w14:textId="77777777" w:rsidTr="009E5D4A">
        <w:tc>
          <w:tcPr>
            <w:tcW w:w="10260" w:type="dxa"/>
            <w:tcBorders>
              <w:top w:val="single" w:sz="4" w:space="0" w:color="auto"/>
              <w:left w:val="single" w:sz="4" w:space="0" w:color="auto"/>
              <w:bottom w:val="single" w:sz="4" w:space="0" w:color="auto"/>
              <w:right w:val="single" w:sz="4" w:space="0" w:color="auto"/>
            </w:tcBorders>
          </w:tcPr>
          <w:p w14:paraId="118C3B24" w14:textId="77777777" w:rsidR="009E5D4A" w:rsidRPr="00B047AF" w:rsidRDefault="009E5D4A" w:rsidP="009E5D4A">
            <w:pPr>
              <w:pStyle w:val="afc"/>
              <w:numPr>
                <w:ilvl w:val="0"/>
                <w:numId w:val="28"/>
              </w:numPr>
              <w:spacing w:after="0" w:line="240" w:lineRule="auto"/>
              <w:ind w:left="340" w:firstLineChars="0"/>
              <w:contextualSpacing/>
              <w:rPr>
                <w:i/>
                <w:iCs/>
              </w:rPr>
            </w:pPr>
            <w:r w:rsidRPr="00B047AF">
              <w:rPr>
                <w:i/>
                <w:iCs/>
              </w:rPr>
              <w:t xml:space="preserve">Specify non-coherent UL codebook to facilitate 3-antenna-port codebook-based transmissions, enhancement(s) to enable </w:t>
            </w:r>
            <w:r w:rsidRPr="00B047AF">
              <w:rPr>
                <w:i/>
                <w:iCs/>
                <w:lang w:val="en-GB"/>
              </w:rPr>
              <w:t>3T6R SRS antenna switching</w:t>
            </w:r>
            <w:r w:rsidRPr="00B047AF">
              <w:rPr>
                <w:i/>
                <w:iCs/>
              </w:rPr>
              <w:t>, as well as UE capability signaling for 3T3R antenna switching and 3-antenna-port non-codebook-based transmissions, without enhancement on UL full power transmission and without enhancement on SRS resource</w:t>
            </w:r>
          </w:p>
          <w:p w14:paraId="4BC59424" w14:textId="77777777" w:rsidR="009E5D4A" w:rsidRPr="00B047AF" w:rsidRDefault="009E5D4A" w:rsidP="009E5D4A">
            <w:pPr>
              <w:pStyle w:val="afc"/>
              <w:numPr>
                <w:ilvl w:val="0"/>
                <w:numId w:val="28"/>
              </w:numPr>
              <w:spacing w:after="0" w:line="240" w:lineRule="auto"/>
              <w:ind w:left="340" w:firstLineChars="0"/>
              <w:contextualSpacing/>
              <w:rPr>
                <w:i/>
                <w:iCs/>
              </w:rPr>
            </w:pPr>
            <w:r w:rsidRPr="00B047AF">
              <w:rPr>
                <w:i/>
                <w:iCs/>
              </w:rPr>
              <w:t>Note: UL full power transmission mode 1 and 2 are not supported.</w:t>
            </w:r>
          </w:p>
          <w:p w14:paraId="70274EFF" w14:textId="1D794607" w:rsidR="009E5D4A" w:rsidRPr="00B12BD4" w:rsidRDefault="009E5D4A" w:rsidP="00B12BD4">
            <w:pPr>
              <w:pStyle w:val="afc"/>
              <w:numPr>
                <w:ilvl w:val="0"/>
                <w:numId w:val="28"/>
              </w:numPr>
              <w:spacing w:after="0" w:line="240" w:lineRule="auto"/>
              <w:ind w:left="340" w:firstLineChars="0"/>
              <w:contextualSpacing/>
              <w:rPr>
                <w:rFonts w:hint="eastAsia"/>
                <w:i/>
                <w:iCs/>
              </w:rPr>
            </w:pPr>
            <w:r w:rsidRPr="00B047AF">
              <w:rPr>
                <w:i/>
                <w:iCs/>
              </w:rPr>
              <w:t>Note: O</w:t>
            </w:r>
            <w:proofErr w:type="spellStart"/>
            <w:r w:rsidRPr="00B047AF">
              <w:rPr>
                <w:i/>
                <w:iCs/>
                <w:lang w:val="en-GB"/>
              </w:rPr>
              <w:t>ther</w:t>
            </w:r>
            <w:proofErr w:type="spellEnd"/>
            <w:r w:rsidRPr="00B047AF">
              <w:rPr>
                <w:i/>
                <w:iCs/>
                <w:lang w:val="en-GB"/>
              </w:rPr>
              <w:t xml:space="preserve"> than UE capability </w:t>
            </w:r>
            <w:proofErr w:type="spellStart"/>
            <w:r w:rsidRPr="00B047AF">
              <w:rPr>
                <w:i/>
                <w:iCs/>
                <w:lang w:val="en-GB"/>
              </w:rPr>
              <w:t>signaling</w:t>
            </w:r>
            <w:proofErr w:type="spellEnd"/>
            <w:r w:rsidRPr="00B047AF">
              <w:rPr>
                <w:i/>
                <w:iCs/>
                <w:lang w:val="en-GB"/>
              </w:rPr>
              <w:t>, no other enhancement is specified for 3T3R SRS antenna switching.</w:t>
            </w:r>
          </w:p>
        </w:tc>
      </w:tr>
    </w:tbl>
    <w:p w14:paraId="34AFED83" w14:textId="77777777" w:rsidR="009E5D4A" w:rsidRDefault="009E5D4A" w:rsidP="009E5D4A">
      <w:pPr>
        <w:pStyle w:val="a7"/>
        <w:spacing w:before="156"/>
        <w:contextualSpacing/>
        <w:rPr>
          <w:rFonts w:ascii="Times New Roman" w:hAnsi="Times New Roman"/>
        </w:rPr>
      </w:pPr>
      <w:r>
        <w:rPr>
          <w:rFonts w:ascii="Times New Roman" w:hAnsi="Times New Roman"/>
        </w:rPr>
        <w:t>Per revision, support of the following enhancements for a 3TX UE are to be discussed and specified in RAN1,</w:t>
      </w:r>
    </w:p>
    <w:p w14:paraId="5C377927" w14:textId="77777777" w:rsidR="009E5D4A" w:rsidRDefault="009E5D4A" w:rsidP="009E5D4A">
      <w:pPr>
        <w:pStyle w:val="a7"/>
        <w:widowControl w:val="0"/>
        <w:numPr>
          <w:ilvl w:val="0"/>
          <w:numId w:val="28"/>
        </w:numPr>
        <w:spacing w:beforeLines="0" w:before="0" w:after="0"/>
        <w:contextualSpacing/>
        <w:rPr>
          <w:rFonts w:ascii="Times New Roman" w:hAnsi="Times New Roman"/>
        </w:rPr>
      </w:pPr>
      <w:r>
        <w:rPr>
          <w:rFonts w:ascii="Times New Roman" w:hAnsi="Times New Roman"/>
        </w:rPr>
        <w:t>SRS antenna switching operation for 3T6R,</w:t>
      </w:r>
    </w:p>
    <w:p w14:paraId="572FC0B5" w14:textId="77777777" w:rsidR="009E5D4A" w:rsidRDefault="009E5D4A" w:rsidP="009E5D4A">
      <w:pPr>
        <w:pStyle w:val="a7"/>
        <w:widowControl w:val="0"/>
        <w:numPr>
          <w:ilvl w:val="0"/>
          <w:numId w:val="28"/>
        </w:numPr>
        <w:spacing w:beforeLines="0" w:before="0" w:after="0"/>
        <w:contextualSpacing/>
        <w:rPr>
          <w:rFonts w:ascii="Times New Roman" w:hAnsi="Times New Roman"/>
        </w:rPr>
      </w:pPr>
      <w:r>
        <w:rPr>
          <w:rFonts w:ascii="Times New Roman" w:hAnsi="Times New Roman"/>
        </w:rPr>
        <w:t>SRS antenna switching operation for 3T3R,</w:t>
      </w:r>
    </w:p>
    <w:p w14:paraId="5E00BD0A" w14:textId="77777777" w:rsidR="009E5D4A" w:rsidRDefault="009E5D4A" w:rsidP="009E5D4A">
      <w:pPr>
        <w:pStyle w:val="a7"/>
        <w:widowControl w:val="0"/>
        <w:numPr>
          <w:ilvl w:val="0"/>
          <w:numId w:val="28"/>
        </w:numPr>
        <w:spacing w:beforeLines="0" w:before="0" w:after="0"/>
        <w:contextualSpacing/>
        <w:rPr>
          <w:rFonts w:ascii="Times New Roman" w:hAnsi="Times New Roman"/>
        </w:rPr>
      </w:pPr>
      <w:r>
        <w:rPr>
          <w:rFonts w:ascii="Times New Roman" w:hAnsi="Times New Roman"/>
        </w:rPr>
        <w:t>Non-codebook PUSCH transmission.</w:t>
      </w:r>
    </w:p>
    <w:p w14:paraId="0EF9DE3C" w14:textId="65B08599" w:rsidR="008B5635" w:rsidRPr="009E5D4A" w:rsidRDefault="009E5D4A">
      <w:pPr>
        <w:widowControl/>
        <w:adjustRightInd w:val="0"/>
        <w:snapToGrid w:val="0"/>
        <w:spacing w:afterLines="50" w:after="156" w:line="240" w:lineRule="auto"/>
        <w:rPr>
          <w:rFonts w:eastAsia="Batang" w:cs="Times New Roman"/>
          <w:bCs/>
          <w:kern w:val="0"/>
          <w:lang w:val="en-GB" w:eastAsia="en-US"/>
        </w:rPr>
      </w:pPr>
      <w:r w:rsidRPr="009E5D4A">
        <w:rPr>
          <w:rFonts w:eastAsia="Batang" w:cs="Times New Roman"/>
          <w:bCs/>
          <w:kern w:val="0"/>
          <w:lang w:val="en-GB" w:eastAsia="en-US"/>
        </w:rPr>
        <w:t>In this contribution, we will provide our views on 3-antenna-port codebook-based UL transmission.</w:t>
      </w:r>
    </w:p>
    <w:bookmarkEnd w:id="4"/>
    <w:p w14:paraId="22CF4DC2" w14:textId="77777777" w:rsidR="008B5635" w:rsidRPr="00A91D9B"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宋体" w:hAnsi="Arial" w:cs="Times New Roman"/>
          <w:kern w:val="0"/>
          <w:sz w:val="36"/>
          <w:lang w:val="en-GB"/>
        </w:rPr>
      </w:pPr>
      <w:r w:rsidRPr="00A91D9B">
        <w:rPr>
          <w:rFonts w:ascii="Arial" w:eastAsia="Arial" w:hAnsi="Arial" w:cs="Times New Roman"/>
          <w:kern w:val="0"/>
          <w:sz w:val="36"/>
          <w:lang w:val="en-GB" w:eastAsia="en-US"/>
        </w:rPr>
        <w:t>2</w:t>
      </w:r>
      <w:r w:rsidRPr="00A91D9B">
        <w:rPr>
          <w:rFonts w:ascii="Arial" w:eastAsia="Arial" w:hAnsi="Arial" w:cs="Times New Roman"/>
          <w:kern w:val="0"/>
          <w:sz w:val="36"/>
          <w:lang w:val="en-GB" w:eastAsia="en-US"/>
        </w:rPr>
        <w:tab/>
      </w:r>
      <w:r w:rsidRPr="00A91D9B">
        <w:rPr>
          <w:rFonts w:ascii="Arial" w:eastAsia="Arial" w:hAnsi="Arial" w:cs="Times New Roman"/>
          <w:kern w:val="0"/>
          <w:sz w:val="36"/>
          <w:lang w:val="en-GB" w:eastAsia="en-US"/>
        </w:rPr>
        <w:tab/>
      </w:r>
      <w:r w:rsidRPr="00A91D9B">
        <w:rPr>
          <w:rFonts w:ascii="Arial" w:eastAsia="宋体" w:hAnsi="Arial" w:cs="Times New Roman" w:hint="eastAsia"/>
          <w:kern w:val="0"/>
          <w:sz w:val="36"/>
        </w:rPr>
        <w:t>Discussion</w:t>
      </w:r>
    </w:p>
    <w:p w14:paraId="49ACE0FC" w14:textId="194CD6C0" w:rsidR="008B5635" w:rsidRPr="00A91D9B" w:rsidRDefault="00000000">
      <w:pPr>
        <w:shd w:val="clear" w:color="auto" w:fill="FFFFFF"/>
        <w:snapToGrid w:val="0"/>
        <w:spacing w:line="256" w:lineRule="auto"/>
        <w:rPr>
          <w:rFonts w:eastAsia="等线" w:cs="Times New Roman"/>
          <w:kern w:val="0"/>
          <w:lang w:val="en-GB" w:eastAsia="ko-KR"/>
        </w:rPr>
      </w:pPr>
      <w:bookmarkStart w:id="6" w:name="_Hlk189669748"/>
      <w:bookmarkStart w:id="7" w:name="_Hlk178006318"/>
      <w:r w:rsidRPr="00A91D9B">
        <w:rPr>
          <w:rFonts w:eastAsia="等线" w:cs="Times New Roman"/>
          <w:kern w:val="0"/>
          <w:lang w:val="en-GB" w:eastAsia="ja-JP"/>
        </w:rPr>
        <w:t>In RAN1</w:t>
      </w:r>
      <w:r w:rsidRPr="00A91D9B">
        <w:rPr>
          <w:rFonts w:eastAsia="等线" w:cs="Times New Roman" w:hint="eastAsia"/>
          <w:kern w:val="0"/>
        </w:rPr>
        <w:t>-</w:t>
      </w:r>
      <w:r w:rsidRPr="00A91D9B">
        <w:rPr>
          <w:rFonts w:eastAsia="等线" w:cs="Times New Roman"/>
          <w:kern w:val="0"/>
          <w:lang w:val="en-GB" w:eastAsia="ja-JP"/>
        </w:rPr>
        <w:t>11</w:t>
      </w:r>
      <w:r w:rsidRPr="00A91D9B">
        <w:rPr>
          <w:rFonts w:eastAsia="等线" w:cs="Times New Roman" w:hint="eastAsia"/>
          <w:kern w:val="0"/>
        </w:rPr>
        <w:t>9</w:t>
      </w:r>
      <w:r w:rsidRPr="00A91D9B">
        <w:rPr>
          <w:rFonts w:eastAsia="等线" w:cs="Times New Roman"/>
          <w:kern w:val="0"/>
          <w:lang w:val="en-GB" w:eastAsia="ja-JP"/>
        </w:rPr>
        <w:t xml:space="preserve">, the following was agreed for the </w:t>
      </w:r>
      <w:r w:rsidR="001D28F3" w:rsidRPr="001D28F3">
        <w:rPr>
          <w:rFonts w:eastAsia="等线" w:cs="Times New Roman"/>
          <w:kern w:val="0"/>
        </w:rPr>
        <w:t>3</w:t>
      </w:r>
      <w:r w:rsidR="001D28F3">
        <w:rPr>
          <w:rFonts w:eastAsia="等线" w:cs="Times New Roman" w:hint="eastAsia"/>
          <w:kern w:val="0"/>
        </w:rPr>
        <w:t>TX</w:t>
      </w:r>
      <w:r w:rsidR="001D28F3" w:rsidRPr="001D28F3">
        <w:rPr>
          <w:rFonts w:eastAsia="等线" w:cs="Times New Roman"/>
          <w:kern w:val="0"/>
        </w:rPr>
        <w:t xml:space="preserve"> </w:t>
      </w:r>
      <w:r w:rsidR="001D28F3">
        <w:rPr>
          <w:rFonts w:eastAsia="等线" w:cs="Times New Roman"/>
          <w:kern w:val="0"/>
        </w:rPr>
        <w:t>CB</w:t>
      </w:r>
      <w:r w:rsidR="001D28F3" w:rsidRPr="001D28F3">
        <w:rPr>
          <w:rFonts w:eastAsia="等线" w:cs="Times New Roman"/>
          <w:kern w:val="0"/>
        </w:rPr>
        <w:t xml:space="preserve"> UL transmission</w:t>
      </w:r>
      <w:r w:rsidRPr="00A91D9B">
        <w:rPr>
          <w:rFonts w:eastAsia="等线" w:cs="Times New Roman"/>
          <w:kern w:val="0"/>
          <w:lang w:val="en-GB" w:eastAsia="ja-JP"/>
        </w:rPr>
        <w:t xml:space="preserve"> [</w:t>
      </w:r>
      <w:r w:rsidR="00D36E10">
        <w:rPr>
          <w:rFonts w:eastAsia="等线" w:cs="Times New Roman"/>
          <w:kern w:val="0"/>
          <w:lang w:val="en-GB" w:eastAsia="ja-JP"/>
        </w:rPr>
        <w:t>2</w:t>
      </w:r>
      <w:r w:rsidRPr="00A91D9B">
        <w:rPr>
          <w:rFonts w:eastAsia="等线" w:cs="Times New Roman"/>
          <w:kern w:val="0"/>
          <w:lang w:val="en-GB" w:eastAsia="ja-JP"/>
        </w:rPr>
        <w:t>].</w:t>
      </w:r>
    </w:p>
    <w:tbl>
      <w:tblPr>
        <w:tblStyle w:val="af7"/>
        <w:tblW w:w="0" w:type="auto"/>
        <w:tblLook w:val="04A0" w:firstRow="1" w:lastRow="0" w:firstColumn="1" w:lastColumn="0" w:noHBand="0" w:noVBand="1"/>
      </w:tblPr>
      <w:tblGrid>
        <w:gridCol w:w="8296"/>
      </w:tblGrid>
      <w:tr w:rsidR="008B5635" w:rsidRPr="00A91D9B" w14:paraId="78809742" w14:textId="77777777">
        <w:tc>
          <w:tcPr>
            <w:tcW w:w="9016" w:type="dxa"/>
          </w:tcPr>
          <w:bookmarkEnd w:id="6"/>
          <w:p w14:paraId="083FF7B2" w14:textId="77777777" w:rsidR="008B5635" w:rsidRPr="00A91D9B" w:rsidRDefault="00000000" w:rsidP="00B12BD4">
            <w:pPr>
              <w:spacing w:after="0"/>
              <w:rPr>
                <w:b/>
                <w:bCs/>
              </w:rPr>
            </w:pPr>
            <w:r w:rsidRPr="00A91D9B">
              <w:rPr>
                <w:b/>
                <w:bCs/>
                <w:highlight w:val="green"/>
              </w:rPr>
              <w:t>Agreement</w:t>
            </w:r>
          </w:p>
          <w:p w14:paraId="4D0D9E6D" w14:textId="77777777" w:rsidR="00496200" w:rsidRPr="00496200" w:rsidRDefault="00496200" w:rsidP="00496200">
            <w:pPr>
              <w:widowControl/>
              <w:spacing w:after="0" w:line="240" w:lineRule="auto"/>
              <w:rPr>
                <w:rFonts w:eastAsia="Batang" w:cs="Times New Roman"/>
                <w:kern w:val="0"/>
                <w:szCs w:val="24"/>
                <w:lang w:val="en-GB" w:eastAsia="x-none"/>
              </w:rPr>
            </w:pPr>
            <w:r w:rsidRPr="00496200">
              <w:rPr>
                <w:rFonts w:eastAsia="Batang" w:cs="Times New Roman"/>
                <w:kern w:val="0"/>
                <w:szCs w:val="24"/>
                <w:lang w:val="en-GB" w:eastAsia="x-none"/>
              </w:rPr>
              <w:t>The following capabilities are introduced for Rel-19</w:t>
            </w:r>
          </w:p>
          <w:p w14:paraId="1E8393A4" w14:textId="77777777" w:rsidR="00496200" w:rsidRPr="00496200" w:rsidRDefault="00496200" w:rsidP="00496200">
            <w:pPr>
              <w:widowControl/>
              <w:numPr>
                <w:ilvl w:val="0"/>
                <w:numId w:val="31"/>
              </w:numPr>
              <w:spacing w:after="0" w:line="240" w:lineRule="auto"/>
              <w:contextualSpacing/>
              <w:jc w:val="left"/>
              <w:rPr>
                <w:rFonts w:cs="Times New Roman"/>
                <w:bCs/>
                <w:kern w:val="0"/>
                <w:szCs w:val="24"/>
                <w:lang w:val="en-GB" w:eastAsia="en-US"/>
              </w:rPr>
            </w:pPr>
            <w:r w:rsidRPr="00496200">
              <w:rPr>
                <w:rFonts w:cs="Times New Roman"/>
                <w:bCs/>
                <w:kern w:val="0"/>
                <w:szCs w:val="24"/>
                <w:lang w:val="en-GB" w:eastAsia="en-US"/>
              </w:rPr>
              <w:t xml:space="preserve">'t3r3' for 3T3R. </w:t>
            </w:r>
          </w:p>
          <w:p w14:paraId="38C3BE77" w14:textId="77777777" w:rsidR="00496200" w:rsidRPr="00496200" w:rsidRDefault="00496200" w:rsidP="00496200">
            <w:pPr>
              <w:widowControl/>
              <w:numPr>
                <w:ilvl w:val="0"/>
                <w:numId w:val="31"/>
              </w:numPr>
              <w:spacing w:after="0" w:line="240" w:lineRule="auto"/>
              <w:contextualSpacing/>
              <w:jc w:val="left"/>
              <w:rPr>
                <w:rFonts w:cs="Times New Roman"/>
                <w:bCs/>
                <w:kern w:val="0"/>
                <w:szCs w:val="24"/>
                <w:lang w:val="en-GB" w:eastAsia="en-US"/>
              </w:rPr>
            </w:pPr>
            <w:r w:rsidRPr="00496200">
              <w:rPr>
                <w:rFonts w:cs="Times New Roman"/>
                <w:bCs/>
                <w:kern w:val="0"/>
                <w:szCs w:val="24"/>
                <w:lang w:val="en-GB" w:eastAsia="en-US"/>
              </w:rPr>
              <w:t xml:space="preserve">'t3r6' for 3T6R. </w:t>
            </w:r>
          </w:p>
          <w:p w14:paraId="5B5EF5F8" w14:textId="77777777" w:rsidR="00496200" w:rsidRDefault="00496200" w:rsidP="00B12BD4">
            <w:pPr>
              <w:spacing w:after="0"/>
              <w:rPr>
                <w:rFonts w:cs="Times New Roman"/>
                <w:b/>
                <w:bCs/>
                <w:kern w:val="0"/>
              </w:rPr>
            </w:pPr>
            <w:r>
              <w:rPr>
                <w:b/>
                <w:bCs/>
              </w:rPr>
              <w:t>Conclusion</w:t>
            </w:r>
          </w:p>
          <w:p w14:paraId="650F08E7" w14:textId="77777777" w:rsidR="00496200" w:rsidRDefault="00496200" w:rsidP="00496200">
            <w:pPr>
              <w:rPr>
                <w:bCs/>
              </w:rPr>
            </w:pPr>
            <w:r>
              <w:rPr>
                <w:bCs/>
              </w:rPr>
              <w:t>To support 3T6R antenna switching for a 3TX UE,</w:t>
            </w:r>
          </w:p>
          <w:p w14:paraId="0CD56FA5" w14:textId="77777777" w:rsidR="00496200" w:rsidRDefault="00496200" w:rsidP="00496200">
            <w:pPr>
              <w:numPr>
                <w:ilvl w:val="0"/>
                <w:numId w:val="32"/>
              </w:numPr>
              <w:rPr>
                <w:bCs/>
              </w:rPr>
            </w:pPr>
            <w:r>
              <w:rPr>
                <w:bCs/>
              </w:rPr>
              <w:t xml:space="preserve">Reuse the power control parameters configuration principles of 4T8R for 3T6R, i.e., when two aperiodic SRS resource sets are configured, </w:t>
            </w:r>
          </w:p>
          <w:p w14:paraId="7328CBBB" w14:textId="77777777" w:rsidR="00496200" w:rsidRDefault="00496200" w:rsidP="00496200">
            <w:pPr>
              <w:numPr>
                <w:ilvl w:val="1"/>
                <w:numId w:val="32"/>
              </w:numPr>
              <w:rPr>
                <w:bCs/>
              </w:rPr>
            </w:pPr>
            <w:r>
              <w:rPr>
                <w:bCs/>
              </w:rPr>
              <w:t>if a UE is provided TCI-State in dl-</w:t>
            </w:r>
            <w:proofErr w:type="spellStart"/>
            <w:r>
              <w:rPr>
                <w:bCs/>
              </w:rPr>
              <w:t>OrJointTCI</w:t>
            </w:r>
            <w:proofErr w:type="spellEnd"/>
            <w:r>
              <w:rPr>
                <w:bCs/>
              </w:rPr>
              <w:t>-</w:t>
            </w:r>
            <w:proofErr w:type="spellStart"/>
            <w:r>
              <w:rPr>
                <w:bCs/>
              </w:rPr>
              <w:t>StateList</w:t>
            </w:r>
            <w:proofErr w:type="spellEnd"/>
            <w:r>
              <w:rPr>
                <w:bCs/>
              </w:rPr>
              <w:t xml:space="preserve"> or TCI-UL-State, the UE </w:t>
            </w:r>
            <w:r>
              <w:rPr>
                <w:bCs/>
              </w:rPr>
              <w:lastRenderedPageBreak/>
              <w:t xml:space="preserve">shall expect that the two SRS resource sets are associated with the same values of the higher layer parameters p0AlphaSetforSRS and </w:t>
            </w:r>
            <w:proofErr w:type="spellStart"/>
            <w:r>
              <w:rPr>
                <w:bCs/>
              </w:rPr>
              <w:t>pathlossReferenceRS</w:t>
            </w:r>
            <w:proofErr w:type="spellEnd"/>
            <w:r>
              <w:rPr>
                <w:bCs/>
              </w:rPr>
              <w:t xml:space="preserve">-Id </w:t>
            </w:r>
          </w:p>
          <w:p w14:paraId="763C0B0B" w14:textId="132E8DA0" w:rsidR="00496200" w:rsidRPr="001D28F3" w:rsidRDefault="00496200" w:rsidP="00496200">
            <w:pPr>
              <w:numPr>
                <w:ilvl w:val="1"/>
                <w:numId w:val="32"/>
              </w:numPr>
              <w:rPr>
                <w:bCs/>
              </w:rPr>
            </w:pPr>
            <w:r>
              <w:rPr>
                <w:bCs/>
              </w:rPr>
              <w:t xml:space="preserve">Otherwise, the UE shall expect that the two SRS resource sets are configured with the same values of the higher layer parameters alpha, p0, </w:t>
            </w:r>
            <w:proofErr w:type="spellStart"/>
            <w:r>
              <w:rPr>
                <w:bCs/>
              </w:rPr>
              <w:t>pathlossReferenceRS</w:t>
            </w:r>
            <w:proofErr w:type="spellEnd"/>
            <w:r>
              <w:rPr>
                <w:bCs/>
              </w:rPr>
              <w:t xml:space="preserve">, and </w:t>
            </w:r>
            <w:proofErr w:type="spellStart"/>
            <w:r>
              <w:rPr>
                <w:bCs/>
              </w:rPr>
              <w:t>srs-PowerControlAdjustmentStates</w:t>
            </w:r>
            <w:proofErr w:type="spellEnd"/>
            <w:r>
              <w:rPr>
                <w:bCs/>
              </w:rPr>
              <w:t xml:space="preserve"> in SRS-</w:t>
            </w:r>
            <w:proofErr w:type="spellStart"/>
            <w:r>
              <w:rPr>
                <w:bCs/>
              </w:rPr>
              <w:t>ResourceSet</w:t>
            </w:r>
            <w:proofErr w:type="spellEnd"/>
            <w:r>
              <w:rPr>
                <w:bCs/>
              </w:rPr>
              <w:t>.</w:t>
            </w:r>
          </w:p>
        </w:tc>
      </w:tr>
    </w:tbl>
    <w:p w14:paraId="20001E3D" w14:textId="02A1A217" w:rsidR="00D36E10" w:rsidRDefault="00D36E10" w:rsidP="00D36E10">
      <w:pPr>
        <w:rPr>
          <w:rFonts w:eastAsia="宋体"/>
          <w:bCs/>
        </w:rPr>
      </w:pPr>
      <w:r w:rsidRPr="00D36E10">
        <w:lastRenderedPageBreak/>
        <w:t>It has been agreed in RAN1</w:t>
      </w:r>
      <w:r w:rsidR="00CA3437">
        <w:t xml:space="preserve"> </w:t>
      </w:r>
      <w:r w:rsidRPr="00D36E10">
        <w:t>#118b</w:t>
      </w:r>
      <w:r w:rsidR="00CA3437">
        <w:t xml:space="preserve"> and #119</w:t>
      </w:r>
      <w:r w:rsidRPr="00D36E10">
        <w:t xml:space="preserve"> to support 3T6R antenna switching</w:t>
      </w:r>
      <w:r w:rsidR="001D28F3" w:rsidRPr="00D36E10">
        <w:t xml:space="preserve">. </w:t>
      </w:r>
      <w:r>
        <w:rPr>
          <w:rFonts w:eastAsia="宋体" w:hint="eastAsia"/>
          <w:bCs/>
        </w:rPr>
        <w:t>A</w:t>
      </w:r>
      <w:r>
        <w:rPr>
          <w:rFonts w:eastAsia="宋体"/>
          <w:bCs/>
        </w:rPr>
        <w:t xml:space="preserve">ccording to 38.214, the </w:t>
      </w:r>
      <w:r w:rsidRPr="001D28F3">
        <w:rPr>
          <w:rFonts w:eastAsia="宋体"/>
          <w:bCs/>
        </w:rPr>
        <w:t>UE sounding procedure for DL CSI acquisition</w:t>
      </w:r>
      <w:r>
        <w:rPr>
          <w:rFonts w:eastAsia="宋体"/>
          <w:bCs/>
        </w:rPr>
        <w:t xml:space="preserve"> is captured as follows:</w:t>
      </w:r>
    </w:p>
    <w:p w14:paraId="3F94D756" w14:textId="283F2A52" w:rsidR="00D36E10" w:rsidRDefault="00D36E10" w:rsidP="00D36E10">
      <w:pPr>
        <w:rPr>
          <w:rFonts w:eastAsia="宋体"/>
          <w:bCs/>
        </w:rPr>
      </w:pPr>
      <w:bookmarkStart w:id="8" w:name="_Hlk189757304"/>
      <w:r w:rsidRPr="00903E6F">
        <w:rPr>
          <w:rFonts w:eastAsia="宋体"/>
          <w:bCs/>
        </w:rPr>
        <w:t>When the UE is configured with the higher layer parameter usage in SRS-</w:t>
      </w:r>
      <w:proofErr w:type="spellStart"/>
      <w:r w:rsidRPr="00903E6F">
        <w:rPr>
          <w:rFonts w:eastAsia="宋体"/>
          <w:bCs/>
        </w:rPr>
        <w:t>ResourceSet</w:t>
      </w:r>
      <w:proofErr w:type="spellEnd"/>
      <w:r w:rsidRPr="00903E6F">
        <w:rPr>
          <w:rFonts w:eastAsia="宋体"/>
          <w:bCs/>
        </w:rPr>
        <w:t xml:space="preserve"> set as '</w:t>
      </w:r>
      <w:proofErr w:type="spellStart"/>
      <w:r w:rsidRPr="00903E6F">
        <w:rPr>
          <w:rFonts w:eastAsia="宋体"/>
          <w:bCs/>
        </w:rPr>
        <w:t>antennaSwitching</w:t>
      </w:r>
      <w:proofErr w:type="spellEnd"/>
      <w:r w:rsidRPr="00903E6F">
        <w:rPr>
          <w:rFonts w:eastAsia="宋体"/>
          <w:bCs/>
        </w:rPr>
        <w:t>', the UE may be configured with only one of the following configurations depending on the indicated UE capa</w:t>
      </w:r>
      <w:r w:rsidRPr="00D36E10">
        <w:rPr>
          <w:rFonts w:eastAsia="宋体"/>
          <w:bCs/>
        </w:rPr>
        <w:t xml:space="preserve">bility </w:t>
      </w:r>
      <w:proofErr w:type="spellStart"/>
      <w:r w:rsidRPr="00D36E10">
        <w:rPr>
          <w:rFonts w:eastAsia="宋体"/>
          <w:bCs/>
          <w:i/>
          <w:iCs/>
        </w:rPr>
        <w:t>supportedSRS-TxPortSwitch</w:t>
      </w:r>
      <w:proofErr w:type="spellEnd"/>
      <w:r w:rsidRPr="00D36E10">
        <w:rPr>
          <w:rFonts w:eastAsia="宋体"/>
          <w:bCs/>
        </w:rPr>
        <w:t xml:space="preserve"> </w:t>
      </w:r>
      <w:bookmarkEnd w:id="8"/>
      <w:r w:rsidRPr="00D36E10">
        <w:rPr>
          <w:rFonts w:eastAsia="宋体"/>
          <w:bCs/>
        </w:rPr>
        <w:t xml:space="preserve">('t1r2' for 1T2R, 't1r1-t1r2' for 1T=1R/1T2R, 't2r4' for 2T4R, 't1r4' for 1T4R, 't1r1-t1r2-t1r4' for 1T=1R/1T2R/1T4R, 't1r4-t2r4' for 1T4R/2T4R, 't1r1-t1r2-t2r2-t2r4' for 1T=1R/1T2R/2T=2R/2T4R, 't1r1-t1r2-t2r2-t1r4-t2r4' for 1T=1R/1T2R/2T=2R/1T4R/2T4R, 't1r1' for 1T=1R, 't2r2' for 2T=2R, 't1r1-t2r2' for 1T=1R/2T=2R, 't4r4' for 4T=4R, or </w:t>
      </w:r>
      <w:bookmarkStart w:id="9" w:name="_Hlk189757536"/>
      <w:r w:rsidRPr="00D36E10">
        <w:rPr>
          <w:rFonts w:eastAsia="宋体"/>
          <w:bCs/>
        </w:rPr>
        <w:t>'t1r1-t2r2-t4r4' for 1T=1R/2T=2R/4T=4R</w:t>
      </w:r>
      <w:bookmarkEnd w:id="9"/>
      <w:r w:rsidRPr="00D36E10">
        <w:rPr>
          <w:rFonts w:eastAsia="宋体"/>
          <w:bCs/>
        </w:rPr>
        <w:t xml:space="preserve">) or the UE may be configured with only one of the following configurations depending on the indicated UE capability </w:t>
      </w:r>
      <w:bookmarkStart w:id="10" w:name="_Hlk189754232"/>
      <w:r w:rsidRPr="00D36E10">
        <w:rPr>
          <w:rFonts w:eastAsia="宋体"/>
          <w:bCs/>
          <w:i/>
          <w:iCs/>
        </w:rPr>
        <w:t>supportedSRS-TxPortSwitchBeyond4Rx</w:t>
      </w:r>
      <w:bookmarkEnd w:id="10"/>
      <w:r w:rsidRPr="00D36E10">
        <w:rPr>
          <w:rFonts w:eastAsia="宋体"/>
          <w:bCs/>
        </w:rPr>
        <w:t xml:space="preserve"> ('t1r1' for 1T=1R, 't2r2' for 2T=2R, 't1r2' for 1T2R, 't4r4' for 4T=4R, 't2r4' for 2T4R, 't1r4' for 1T4R, 't2r6' for 2T6R, 't1r6' for 1T6R, 't4r8' for 4T8R, 't2r8' for 2T8R, 't1r8' for 1T8R) or the UE may be configured with the following configurations depending on the indicated UE capability [</w:t>
      </w:r>
      <w:r w:rsidRPr="00D36E10">
        <w:rPr>
          <w:rFonts w:eastAsia="宋体"/>
          <w:bCs/>
          <w:i/>
          <w:iCs/>
        </w:rPr>
        <w:t>newUECapabilitySupporting8T8R</w:t>
      </w:r>
      <w:r w:rsidRPr="00D36E10">
        <w:rPr>
          <w:rFonts w:eastAsia="宋体"/>
          <w:bCs/>
        </w:rPr>
        <w:t>] ('t1r1</w:t>
      </w:r>
      <w:r w:rsidRPr="00903E6F">
        <w:rPr>
          <w:rFonts w:eastAsia="宋体"/>
          <w:bCs/>
        </w:rPr>
        <w:t>' for 1T=1R, 't2r2' for 2T=2R, 't1r2' for 1T2R, 't4r4' for 4T=4R, 't2r4' for 2T4R, 't1r4' for 1T4R, 't2r6' for 2T6R, 't1r6' for 1T6R, 't4r8' for 4T8R, 't2r8' for 2T8R, 't1r8' for 1T8R, ‘[</w:t>
      </w:r>
      <w:proofErr w:type="spellStart"/>
      <w:r w:rsidRPr="00903E6F">
        <w:rPr>
          <w:rFonts w:eastAsia="宋体"/>
          <w:bCs/>
        </w:rPr>
        <w:t>noTDM</w:t>
      </w:r>
      <w:proofErr w:type="spellEnd"/>
      <w:r w:rsidRPr="00903E6F">
        <w:rPr>
          <w:rFonts w:eastAsia="宋体"/>
          <w:bCs/>
        </w:rPr>
        <w:t xml:space="preserve">]’ or ‘[TDM and </w:t>
      </w:r>
      <w:proofErr w:type="spellStart"/>
      <w:r w:rsidRPr="00903E6F">
        <w:rPr>
          <w:rFonts w:eastAsia="宋体"/>
          <w:bCs/>
        </w:rPr>
        <w:t>noTDM</w:t>
      </w:r>
      <w:proofErr w:type="spellEnd"/>
      <w:r w:rsidRPr="00903E6F">
        <w:rPr>
          <w:rFonts w:eastAsia="宋体"/>
          <w:bCs/>
        </w:rPr>
        <w:t>]’ for 8T8R)</w:t>
      </w:r>
      <w:r>
        <w:rPr>
          <w:rFonts w:eastAsia="宋体"/>
          <w:bCs/>
        </w:rPr>
        <w:t>.</w:t>
      </w:r>
    </w:p>
    <w:p w14:paraId="224412F2" w14:textId="7F9E0A6D" w:rsidR="00C230E6" w:rsidRPr="00D36E10" w:rsidRDefault="001D28F3" w:rsidP="00316572">
      <w:proofErr w:type="gramStart"/>
      <w:r w:rsidRPr="00D36E10">
        <w:t>Similar to</w:t>
      </w:r>
      <w:proofErr w:type="gramEnd"/>
      <w:r w:rsidRPr="00D36E10">
        <w:t xml:space="preserve"> legacy</w:t>
      </w:r>
      <w:r w:rsidR="00D36E10">
        <w:t xml:space="preserve"> configuration</w:t>
      </w:r>
      <w:r w:rsidR="00854A13" w:rsidRPr="00D36E10">
        <w:t xml:space="preserve">, 3T3R and 3T6R can be supported </w:t>
      </w:r>
      <w:r w:rsidR="00395B89" w:rsidRPr="00D36E10">
        <w:t>based on</w:t>
      </w:r>
      <w:r w:rsidR="00854A13" w:rsidRPr="00D36E10">
        <w:t xml:space="preserve"> </w:t>
      </w:r>
      <w:r w:rsidR="00395B89" w:rsidRPr="00D36E10">
        <w:t xml:space="preserve">the indicated </w:t>
      </w:r>
      <w:r w:rsidR="00854A13" w:rsidRPr="00D36E10">
        <w:t>UE capability.</w:t>
      </w:r>
    </w:p>
    <w:p w14:paraId="0A9B474B" w14:textId="6D5E06CB" w:rsidR="000168F0" w:rsidRPr="00C230E6" w:rsidRDefault="00B15879" w:rsidP="00316572">
      <w:pPr>
        <w:rPr>
          <w:rFonts w:eastAsia="宋体"/>
          <w:b/>
          <w:i/>
          <w:iCs/>
        </w:rPr>
      </w:pPr>
      <w:bookmarkStart w:id="11" w:name="_Hlk189772106"/>
      <w:bookmarkStart w:id="12" w:name="_Hlk189771878"/>
      <w:r w:rsidRPr="00C230E6">
        <w:rPr>
          <w:rFonts w:hint="eastAsia"/>
          <w:b/>
          <w:i/>
          <w:iCs/>
        </w:rPr>
        <w:t>Proposal</w:t>
      </w:r>
      <w:r w:rsidRPr="00C230E6">
        <w:rPr>
          <w:b/>
          <w:i/>
          <w:iCs/>
        </w:rPr>
        <w:t xml:space="preserve"> </w:t>
      </w:r>
      <w:r w:rsidR="00C230E6">
        <w:rPr>
          <w:rFonts w:eastAsia="宋体"/>
          <w:b/>
          <w:i/>
          <w:iCs/>
        </w:rPr>
        <w:t>1</w:t>
      </w:r>
      <w:r w:rsidRPr="00C230E6">
        <w:rPr>
          <w:rFonts w:hint="eastAsia"/>
          <w:b/>
          <w:i/>
          <w:iCs/>
        </w:rPr>
        <w:t>：</w:t>
      </w:r>
      <w:r w:rsidR="000168F0" w:rsidRPr="00C230E6">
        <w:rPr>
          <w:rFonts w:eastAsia="宋体"/>
          <w:b/>
          <w:i/>
          <w:iCs/>
        </w:rPr>
        <w:t>For 3T</w:t>
      </w:r>
      <w:r w:rsidR="00C230E6">
        <w:rPr>
          <w:rFonts w:eastAsia="宋体"/>
          <w:b/>
          <w:i/>
          <w:iCs/>
        </w:rPr>
        <w:t>3</w:t>
      </w:r>
      <w:r w:rsidR="000168F0" w:rsidRPr="00C230E6">
        <w:rPr>
          <w:rFonts w:eastAsia="宋体"/>
          <w:b/>
          <w:i/>
          <w:iCs/>
        </w:rPr>
        <w:t xml:space="preserve">R antenna switching, </w:t>
      </w:r>
      <w:r w:rsidR="00051450">
        <w:rPr>
          <w:rFonts w:eastAsia="宋体"/>
          <w:b/>
          <w:i/>
          <w:iCs/>
        </w:rPr>
        <w:t xml:space="preserve">except for the </w:t>
      </w:r>
      <w:proofErr w:type="spellStart"/>
      <w:r w:rsidR="00051450">
        <w:rPr>
          <w:rFonts w:eastAsia="宋体"/>
          <w:b/>
          <w:i/>
          <w:iCs/>
        </w:rPr>
        <w:t>legancy</w:t>
      </w:r>
      <w:proofErr w:type="spellEnd"/>
      <w:r w:rsidR="00051450">
        <w:rPr>
          <w:rFonts w:eastAsia="宋体"/>
          <w:b/>
          <w:i/>
          <w:iCs/>
        </w:rPr>
        <w:t xml:space="preserve"> configurations </w:t>
      </w:r>
      <w:r w:rsidR="000168F0" w:rsidRPr="00C230E6">
        <w:rPr>
          <w:rFonts w:eastAsia="宋体"/>
          <w:b/>
          <w:i/>
          <w:iCs/>
        </w:rPr>
        <w:t xml:space="preserve">depending on the indicated UE capability </w:t>
      </w:r>
      <w:proofErr w:type="spellStart"/>
      <w:r w:rsidR="000168F0" w:rsidRPr="00C230E6">
        <w:rPr>
          <w:rFonts w:eastAsia="宋体"/>
          <w:b/>
          <w:i/>
          <w:iCs/>
        </w:rPr>
        <w:t>supportedSRS-TxPortSwitch</w:t>
      </w:r>
      <w:proofErr w:type="spellEnd"/>
      <w:r w:rsidR="00051450">
        <w:rPr>
          <w:rFonts w:eastAsia="宋体"/>
          <w:b/>
          <w:i/>
          <w:iCs/>
        </w:rPr>
        <w:t>,</w:t>
      </w:r>
      <w:r w:rsidR="00051450" w:rsidRPr="00051450">
        <w:rPr>
          <w:rFonts w:eastAsia="宋体"/>
          <w:b/>
          <w:i/>
          <w:iCs/>
        </w:rPr>
        <w:t xml:space="preserve"> </w:t>
      </w:r>
      <w:r w:rsidR="00051450" w:rsidRPr="00C230E6">
        <w:rPr>
          <w:rFonts w:eastAsia="宋体"/>
          <w:b/>
          <w:i/>
          <w:iCs/>
        </w:rPr>
        <w:t>the UE may be configured with</w:t>
      </w:r>
      <w:r w:rsidR="00051450">
        <w:rPr>
          <w:rFonts w:eastAsia="宋体"/>
          <w:b/>
          <w:i/>
          <w:iCs/>
        </w:rPr>
        <w:t>:</w:t>
      </w:r>
      <w:r w:rsidR="00051450" w:rsidRPr="00C230E6">
        <w:rPr>
          <w:rFonts w:eastAsia="宋体"/>
          <w:b/>
          <w:i/>
          <w:iCs/>
        </w:rPr>
        <w:t xml:space="preserve"> </w:t>
      </w:r>
    </w:p>
    <w:p w14:paraId="4664ADF4" w14:textId="56ED329D" w:rsidR="00C230E6" w:rsidRPr="00051450" w:rsidRDefault="00051450" w:rsidP="0052048E">
      <w:pPr>
        <w:numPr>
          <w:ilvl w:val="0"/>
          <w:numId w:val="24"/>
        </w:numPr>
        <w:tabs>
          <w:tab w:val="left" w:pos="420"/>
        </w:tabs>
        <w:rPr>
          <w:rFonts w:eastAsia="宋体"/>
          <w:b/>
          <w:i/>
          <w:iCs/>
        </w:rPr>
      </w:pPr>
      <w:r w:rsidRPr="00051450">
        <w:rPr>
          <w:rFonts w:eastAsia="宋体"/>
          <w:b/>
          <w:i/>
          <w:iCs/>
        </w:rPr>
        <w:t>'</w:t>
      </w:r>
      <w:r w:rsidR="00C230E6" w:rsidRPr="00051450">
        <w:rPr>
          <w:rFonts w:eastAsia="宋体"/>
          <w:b/>
          <w:i/>
          <w:iCs/>
        </w:rPr>
        <w:t>t3r3</w:t>
      </w:r>
      <w:r w:rsidRPr="00051450">
        <w:rPr>
          <w:rFonts w:eastAsia="宋体"/>
          <w:b/>
          <w:i/>
          <w:iCs/>
        </w:rPr>
        <w:t>'</w:t>
      </w:r>
      <w:r w:rsidR="00C230E6" w:rsidRPr="00051450">
        <w:rPr>
          <w:rFonts w:eastAsia="宋体"/>
          <w:b/>
          <w:i/>
          <w:iCs/>
        </w:rPr>
        <w:t xml:space="preserve"> for 3T3R, or 't1r1-t2r2-t3r3' for 1T1R/2T2R/3T3R</w:t>
      </w:r>
      <w:r>
        <w:rPr>
          <w:rFonts w:eastAsia="宋体" w:hint="eastAsia"/>
          <w:b/>
          <w:i/>
          <w:iCs/>
        </w:rPr>
        <w:t>.</w:t>
      </w:r>
    </w:p>
    <w:bookmarkEnd w:id="11"/>
    <w:p w14:paraId="0E68337F" w14:textId="198AD9C0" w:rsidR="00C230E6" w:rsidRPr="00C230E6" w:rsidRDefault="00C230E6" w:rsidP="00C230E6">
      <w:pPr>
        <w:rPr>
          <w:rFonts w:eastAsia="宋体"/>
          <w:b/>
          <w:i/>
          <w:iCs/>
        </w:rPr>
      </w:pPr>
      <w:r w:rsidRPr="00C230E6">
        <w:rPr>
          <w:rFonts w:hint="eastAsia"/>
          <w:b/>
          <w:i/>
          <w:iCs/>
        </w:rPr>
        <w:t>Proposal</w:t>
      </w:r>
      <w:r w:rsidRPr="00C230E6">
        <w:rPr>
          <w:b/>
          <w:i/>
          <w:iCs/>
        </w:rPr>
        <w:t xml:space="preserve"> </w:t>
      </w:r>
      <w:r>
        <w:rPr>
          <w:rFonts w:eastAsia="宋体"/>
          <w:b/>
          <w:i/>
          <w:iCs/>
        </w:rPr>
        <w:t>2</w:t>
      </w:r>
      <w:r w:rsidRPr="00C230E6">
        <w:rPr>
          <w:rFonts w:hint="eastAsia"/>
          <w:b/>
          <w:i/>
          <w:iCs/>
        </w:rPr>
        <w:t>：</w:t>
      </w:r>
      <w:r w:rsidRPr="00C230E6">
        <w:rPr>
          <w:rFonts w:eastAsia="宋体"/>
          <w:b/>
          <w:i/>
          <w:iCs/>
        </w:rPr>
        <w:t>For</w:t>
      </w:r>
      <w:r w:rsidR="0036369C">
        <w:rPr>
          <w:rFonts w:eastAsia="宋体"/>
          <w:b/>
          <w:i/>
          <w:iCs/>
        </w:rPr>
        <w:t xml:space="preserve"> </w:t>
      </w:r>
      <w:r w:rsidR="0036369C" w:rsidRPr="0036369C">
        <w:rPr>
          <w:rFonts w:eastAsia="宋体"/>
          <w:b/>
          <w:i/>
          <w:iCs/>
        </w:rPr>
        <w:t>3T3R</w:t>
      </w:r>
      <w:r w:rsidR="0036369C">
        <w:rPr>
          <w:rFonts w:eastAsia="宋体"/>
          <w:b/>
          <w:i/>
          <w:iCs/>
        </w:rPr>
        <w:t xml:space="preserve"> and</w:t>
      </w:r>
      <w:r w:rsidRPr="00C230E6">
        <w:rPr>
          <w:rFonts w:eastAsia="宋体"/>
          <w:b/>
          <w:i/>
          <w:iCs/>
        </w:rPr>
        <w:t xml:space="preserve"> 3T</w:t>
      </w:r>
      <w:r>
        <w:rPr>
          <w:rFonts w:eastAsia="宋体"/>
          <w:b/>
          <w:i/>
          <w:iCs/>
        </w:rPr>
        <w:t>6</w:t>
      </w:r>
      <w:r w:rsidRPr="00C230E6">
        <w:rPr>
          <w:rFonts w:eastAsia="宋体"/>
          <w:b/>
          <w:i/>
          <w:iCs/>
        </w:rPr>
        <w:t>R antenna switching, the UE may be configured with only one of the following configurations depending on the indicated UE capability supportedSRS-TxPortSwitchBeyond4Rx</w:t>
      </w:r>
      <w:r w:rsidR="0036369C">
        <w:rPr>
          <w:rFonts w:eastAsia="宋体"/>
          <w:b/>
          <w:i/>
          <w:iCs/>
        </w:rPr>
        <w:t>:</w:t>
      </w:r>
    </w:p>
    <w:p w14:paraId="0CE41DF6" w14:textId="4B45E654" w:rsidR="00316572" w:rsidRPr="00C230E6" w:rsidRDefault="00316572" w:rsidP="00C230E6">
      <w:pPr>
        <w:numPr>
          <w:ilvl w:val="0"/>
          <w:numId w:val="24"/>
        </w:numPr>
        <w:tabs>
          <w:tab w:val="left" w:pos="420"/>
        </w:tabs>
        <w:rPr>
          <w:rFonts w:eastAsia="宋体"/>
          <w:b/>
          <w:i/>
          <w:iCs/>
        </w:rPr>
      </w:pPr>
      <w:r w:rsidRPr="00C230E6">
        <w:rPr>
          <w:rFonts w:eastAsia="宋体"/>
          <w:b/>
          <w:i/>
          <w:iCs/>
        </w:rPr>
        <w:t>'t1r1' for 1T1R, 't2r2' for 2T2R, 't1r2' for 1T2R, 't4r4' for 4T4R, 't2r4' for 2T4R, 't1r4' for 1T4R, 't2r6' for 2T6R, 't1r6' for 1T6R, 't4r8' for 4T8R, 't2r8' for 2T8R, 't1r8' for 1T8R</w:t>
      </w:r>
      <w:r w:rsidR="00C230E6" w:rsidRPr="00C230E6">
        <w:rPr>
          <w:rFonts w:eastAsia="宋体"/>
          <w:b/>
          <w:i/>
          <w:iCs/>
        </w:rPr>
        <w:t>,</w:t>
      </w:r>
      <w:r w:rsidR="00C230E6" w:rsidRPr="00C230E6">
        <w:rPr>
          <w:rFonts w:eastAsia="宋体" w:hint="eastAsia"/>
          <w:b/>
          <w:i/>
          <w:iCs/>
        </w:rPr>
        <w:t xml:space="preserve"> </w:t>
      </w:r>
      <w:r w:rsidR="00051450" w:rsidRPr="00C230E6">
        <w:rPr>
          <w:rFonts w:eastAsia="宋体"/>
          <w:b/>
          <w:i/>
          <w:iCs/>
        </w:rPr>
        <w:t>'</w:t>
      </w:r>
      <w:r w:rsidR="00C230E6" w:rsidRPr="00C230E6">
        <w:rPr>
          <w:rFonts w:eastAsia="宋体"/>
          <w:b/>
          <w:i/>
          <w:iCs/>
        </w:rPr>
        <w:t>t3r3</w:t>
      </w:r>
      <w:r w:rsidR="00051450" w:rsidRPr="00C230E6">
        <w:rPr>
          <w:rFonts w:eastAsia="宋体"/>
          <w:b/>
          <w:i/>
          <w:iCs/>
        </w:rPr>
        <w:t>'</w:t>
      </w:r>
      <w:r w:rsidR="00C230E6" w:rsidRPr="00C230E6">
        <w:rPr>
          <w:rFonts w:eastAsia="宋体"/>
          <w:b/>
          <w:i/>
          <w:iCs/>
        </w:rPr>
        <w:t xml:space="preserve"> for 3T3R, </w:t>
      </w:r>
      <w:r w:rsidR="00051450" w:rsidRPr="00C230E6">
        <w:rPr>
          <w:rFonts w:eastAsia="宋体"/>
          <w:b/>
          <w:i/>
          <w:iCs/>
        </w:rPr>
        <w:t>'</w:t>
      </w:r>
      <w:r w:rsidR="00C230E6" w:rsidRPr="00C230E6">
        <w:rPr>
          <w:rFonts w:eastAsia="宋体"/>
          <w:b/>
          <w:i/>
          <w:iCs/>
        </w:rPr>
        <w:t>t3r</w:t>
      </w:r>
      <w:r w:rsidR="00C230E6">
        <w:rPr>
          <w:rFonts w:eastAsia="宋体"/>
          <w:b/>
          <w:i/>
          <w:iCs/>
        </w:rPr>
        <w:t>6</w:t>
      </w:r>
      <w:r w:rsidR="00051450" w:rsidRPr="00C230E6">
        <w:rPr>
          <w:rFonts w:eastAsia="宋体"/>
          <w:b/>
          <w:i/>
          <w:iCs/>
        </w:rPr>
        <w:t>'</w:t>
      </w:r>
      <w:r w:rsidR="00C230E6" w:rsidRPr="00C230E6">
        <w:rPr>
          <w:rFonts w:eastAsia="宋体"/>
          <w:b/>
          <w:i/>
          <w:iCs/>
        </w:rPr>
        <w:t xml:space="preserve"> for 3T</w:t>
      </w:r>
      <w:r w:rsidR="00C230E6">
        <w:rPr>
          <w:rFonts w:eastAsia="宋体"/>
          <w:b/>
          <w:i/>
          <w:iCs/>
        </w:rPr>
        <w:t>6</w:t>
      </w:r>
      <w:r w:rsidR="00C230E6" w:rsidRPr="00C230E6">
        <w:rPr>
          <w:rFonts w:eastAsia="宋体"/>
          <w:b/>
          <w:i/>
          <w:iCs/>
        </w:rPr>
        <w:t>R</w:t>
      </w:r>
      <w:r w:rsidR="00051450">
        <w:rPr>
          <w:rFonts w:eastAsia="宋体" w:hint="eastAsia"/>
          <w:b/>
          <w:i/>
          <w:iCs/>
        </w:rPr>
        <w:t>.</w:t>
      </w:r>
    </w:p>
    <w:bookmarkEnd w:id="7"/>
    <w:bookmarkEnd w:id="12"/>
    <w:p w14:paraId="6DCAA4DA" w14:textId="77777777" w:rsidR="008B5635" w:rsidRPr="00A91D9B" w:rsidRDefault="008B5635">
      <w:pPr>
        <w:keepNext/>
        <w:keepLines/>
        <w:widowControl/>
        <w:spacing w:beforeLines="50" w:before="156" w:line="240" w:lineRule="auto"/>
        <w:outlineLvl w:val="2"/>
        <w:rPr>
          <w:rFonts w:eastAsiaTheme="minorEastAsia" w:cs="Times New Roman"/>
          <w:b/>
          <w:bCs/>
          <w:vanish/>
          <w:kern w:val="0"/>
          <w:sz w:val="21"/>
          <w:szCs w:val="26"/>
        </w:rPr>
      </w:pPr>
    </w:p>
    <w:p w14:paraId="1223336A" w14:textId="77777777" w:rsidR="008B5635" w:rsidRPr="00A91D9B" w:rsidRDefault="008B5635">
      <w:pPr>
        <w:pStyle w:val="afc"/>
        <w:keepNext/>
        <w:keepLines/>
        <w:widowControl/>
        <w:numPr>
          <w:ilvl w:val="1"/>
          <w:numId w:val="16"/>
        </w:numPr>
        <w:spacing w:beforeLines="50" w:before="156" w:line="240" w:lineRule="auto"/>
        <w:ind w:firstLineChars="0"/>
        <w:outlineLvl w:val="2"/>
        <w:rPr>
          <w:rFonts w:eastAsiaTheme="minorEastAsia" w:cs="Times New Roman"/>
          <w:b/>
          <w:bCs/>
          <w:vanish/>
          <w:kern w:val="0"/>
          <w:sz w:val="21"/>
          <w:szCs w:val="26"/>
        </w:rPr>
      </w:pPr>
    </w:p>
    <w:bookmarkEnd w:id="5"/>
    <w:p w14:paraId="6B78127E" w14:textId="77777777" w:rsidR="008B5635" w:rsidRPr="00A91D9B"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sidRPr="00A91D9B">
        <w:rPr>
          <w:rFonts w:ascii="Arial" w:eastAsia="Arial" w:hAnsi="Arial" w:cs="Times New Roman"/>
          <w:kern w:val="0"/>
          <w:sz w:val="36"/>
          <w:lang w:val="en-GB" w:eastAsia="en-US"/>
        </w:rPr>
        <w:t>3</w:t>
      </w:r>
      <w:r w:rsidRPr="00A91D9B">
        <w:rPr>
          <w:rFonts w:ascii="Arial" w:eastAsia="Arial" w:hAnsi="Arial" w:cs="Times New Roman"/>
          <w:kern w:val="0"/>
          <w:sz w:val="36"/>
          <w:lang w:val="en-GB" w:eastAsia="en-US"/>
        </w:rPr>
        <w:tab/>
      </w:r>
      <w:r w:rsidRPr="00A91D9B">
        <w:rPr>
          <w:rFonts w:ascii="Arial" w:eastAsia="Arial" w:hAnsi="Arial" w:cs="Times New Roman"/>
          <w:kern w:val="0"/>
          <w:sz w:val="36"/>
          <w:lang w:val="en-GB" w:eastAsia="en-US"/>
        </w:rPr>
        <w:tab/>
        <w:t>Conclusion</w:t>
      </w:r>
    </w:p>
    <w:p w14:paraId="786A5352" w14:textId="3474B7BD" w:rsidR="008B5635" w:rsidRPr="00A91D9B" w:rsidRDefault="00000000">
      <w:pPr>
        <w:overflowPunct w:val="0"/>
        <w:autoSpaceDE w:val="0"/>
        <w:autoSpaceDN w:val="0"/>
        <w:adjustRightInd w:val="0"/>
        <w:snapToGrid w:val="0"/>
        <w:spacing w:before="120" w:line="240" w:lineRule="exact"/>
        <w:textAlignment w:val="baseline"/>
        <w:rPr>
          <w:rFonts w:eastAsiaTheme="minorEastAsia"/>
          <w:iCs/>
          <w:lang w:val="en-GB"/>
        </w:rPr>
      </w:pPr>
      <w:r w:rsidRPr="00A91D9B">
        <w:rPr>
          <w:rFonts w:eastAsiaTheme="minorEastAsia"/>
          <w:iCs/>
          <w:lang w:val="en-GB"/>
        </w:rPr>
        <w:t xml:space="preserve">In this contribution, we discuss the </w:t>
      </w:r>
      <w:r w:rsidR="00EC0DC0" w:rsidRPr="00EC0DC0">
        <w:rPr>
          <w:rFonts w:eastAsiaTheme="minorEastAsia"/>
          <w:iCs/>
          <w:lang w:val="en-GB"/>
        </w:rPr>
        <w:t>3-antenna-port codebook-based UL transmission</w:t>
      </w:r>
      <w:r w:rsidRPr="00A91D9B">
        <w:rPr>
          <w:rFonts w:eastAsiaTheme="minorEastAsia"/>
          <w:iCs/>
          <w:lang w:val="en-GB"/>
        </w:rPr>
        <w:t xml:space="preserve"> and have the following proposals: </w:t>
      </w:r>
    </w:p>
    <w:p w14:paraId="12C25276" w14:textId="77777777" w:rsidR="00D36E10" w:rsidRPr="00C230E6" w:rsidRDefault="00D36E10" w:rsidP="00D36E10">
      <w:pPr>
        <w:rPr>
          <w:rFonts w:eastAsia="宋体"/>
          <w:b/>
          <w:i/>
          <w:iCs/>
        </w:rPr>
      </w:pPr>
      <w:r w:rsidRPr="00C230E6">
        <w:rPr>
          <w:rFonts w:hint="eastAsia"/>
          <w:b/>
          <w:i/>
          <w:iCs/>
        </w:rPr>
        <w:t>Proposal</w:t>
      </w:r>
      <w:r w:rsidRPr="00C230E6">
        <w:rPr>
          <w:b/>
          <w:i/>
          <w:iCs/>
        </w:rPr>
        <w:t xml:space="preserve"> </w:t>
      </w:r>
      <w:r>
        <w:rPr>
          <w:rFonts w:eastAsia="宋体"/>
          <w:b/>
          <w:i/>
          <w:iCs/>
        </w:rPr>
        <w:t>1</w:t>
      </w:r>
      <w:r w:rsidRPr="00C230E6">
        <w:rPr>
          <w:rFonts w:hint="eastAsia"/>
          <w:b/>
          <w:i/>
          <w:iCs/>
        </w:rPr>
        <w:t>：</w:t>
      </w:r>
      <w:r w:rsidRPr="00C230E6">
        <w:rPr>
          <w:rFonts w:eastAsia="宋体"/>
          <w:b/>
          <w:i/>
          <w:iCs/>
        </w:rPr>
        <w:t>For 3T</w:t>
      </w:r>
      <w:r>
        <w:rPr>
          <w:rFonts w:eastAsia="宋体"/>
          <w:b/>
          <w:i/>
          <w:iCs/>
        </w:rPr>
        <w:t>3</w:t>
      </w:r>
      <w:r w:rsidRPr="00C230E6">
        <w:rPr>
          <w:rFonts w:eastAsia="宋体"/>
          <w:b/>
          <w:i/>
          <w:iCs/>
        </w:rPr>
        <w:t xml:space="preserve">R antenna switching, </w:t>
      </w:r>
      <w:r>
        <w:rPr>
          <w:rFonts w:eastAsia="宋体"/>
          <w:b/>
          <w:i/>
          <w:iCs/>
        </w:rPr>
        <w:t xml:space="preserve">except for the </w:t>
      </w:r>
      <w:proofErr w:type="spellStart"/>
      <w:r>
        <w:rPr>
          <w:rFonts w:eastAsia="宋体"/>
          <w:b/>
          <w:i/>
          <w:iCs/>
        </w:rPr>
        <w:t>legancy</w:t>
      </w:r>
      <w:proofErr w:type="spellEnd"/>
      <w:r>
        <w:rPr>
          <w:rFonts w:eastAsia="宋体"/>
          <w:b/>
          <w:i/>
          <w:iCs/>
        </w:rPr>
        <w:t xml:space="preserve"> configurations </w:t>
      </w:r>
      <w:r w:rsidRPr="00C230E6">
        <w:rPr>
          <w:rFonts w:eastAsia="宋体"/>
          <w:b/>
          <w:i/>
          <w:iCs/>
        </w:rPr>
        <w:t xml:space="preserve">depending on the indicated UE capability </w:t>
      </w:r>
      <w:proofErr w:type="spellStart"/>
      <w:r w:rsidRPr="00C230E6">
        <w:rPr>
          <w:rFonts w:eastAsia="宋体"/>
          <w:b/>
          <w:i/>
          <w:iCs/>
        </w:rPr>
        <w:t>supportedSRS-TxPortSwitch</w:t>
      </w:r>
      <w:proofErr w:type="spellEnd"/>
      <w:r>
        <w:rPr>
          <w:rFonts w:eastAsia="宋体"/>
          <w:b/>
          <w:i/>
          <w:iCs/>
        </w:rPr>
        <w:t>,</w:t>
      </w:r>
      <w:r w:rsidRPr="00051450">
        <w:rPr>
          <w:rFonts w:eastAsia="宋体"/>
          <w:b/>
          <w:i/>
          <w:iCs/>
        </w:rPr>
        <w:t xml:space="preserve"> </w:t>
      </w:r>
      <w:r w:rsidRPr="00C230E6">
        <w:rPr>
          <w:rFonts w:eastAsia="宋体"/>
          <w:b/>
          <w:i/>
          <w:iCs/>
        </w:rPr>
        <w:t>the UE may be configured with</w:t>
      </w:r>
      <w:r>
        <w:rPr>
          <w:rFonts w:eastAsia="宋体"/>
          <w:b/>
          <w:i/>
          <w:iCs/>
        </w:rPr>
        <w:t>:</w:t>
      </w:r>
      <w:r w:rsidRPr="00C230E6">
        <w:rPr>
          <w:rFonts w:eastAsia="宋体"/>
          <w:b/>
          <w:i/>
          <w:iCs/>
        </w:rPr>
        <w:t xml:space="preserve"> </w:t>
      </w:r>
    </w:p>
    <w:p w14:paraId="43E2418C" w14:textId="77777777" w:rsidR="00D36E10" w:rsidRPr="00051450" w:rsidRDefault="00D36E10" w:rsidP="00D36E10">
      <w:pPr>
        <w:numPr>
          <w:ilvl w:val="0"/>
          <w:numId w:val="24"/>
        </w:numPr>
        <w:tabs>
          <w:tab w:val="left" w:pos="420"/>
        </w:tabs>
        <w:rPr>
          <w:rFonts w:eastAsia="宋体"/>
          <w:b/>
          <w:i/>
          <w:iCs/>
        </w:rPr>
      </w:pPr>
      <w:r w:rsidRPr="00051450">
        <w:rPr>
          <w:rFonts w:eastAsia="宋体"/>
          <w:b/>
          <w:i/>
          <w:iCs/>
        </w:rPr>
        <w:t>'t3r3' for 3T3R, or 't1r1-t2r2-t3r3' for 1T1R/2T2R/3T3R</w:t>
      </w:r>
      <w:r>
        <w:rPr>
          <w:rFonts w:eastAsia="宋体" w:hint="eastAsia"/>
          <w:b/>
          <w:i/>
          <w:iCs/>
        </w:rPr>
        <w:t>.</w:t>
      </w:r>
    </w:p>
    <w:p w14:paraId="59F9790A" w14:textId="04A974CB" w:rsidR="00D36E10" w:rsidRPr="00C230E6" w:rsidRDefault="00D36E10" w:rsidP="00D36E10">
      <w:pPr>
        <w:rPr>
          <w:rFonts w:eastAsia="宋体"/>
          <w:b/>
          <w:i/>
          <w:iCs/>
        </w:rPr>
      </w:pPr>
      <w:r w:rsidRPr="00C230E6">
        <w:rPr>
          <w:rFonts w:hint="eastAsia"/>
          <w:b/>
          <w:i/>
          <w:iCs/>
        </w:rPr>
        <w:lastRenderedPageBreak/>
        <w:t>Proposal</w:t>
      </w:r>
      <w:r w:rsidRPr="00C230E6">
        <w:rPr>
          <w:b/>
          <w:i/>
          <w:iCs/>
        </w:rPr>
        <w:t xml:space="preserve"> </w:t>
      </w:r>
      <w:r>
        <w:rPr>
          <w:rFonts w:eastAsia="宋体"/>
          <w:b/>
          <w:i/>
          <w:iCs/>
        </w:rPr>
        <w:t>2</w:t>
      </w:r>
      <w:r w:rsidRPr="00C230E6">
        <w:rPr>
          <w:rFonts w:hint="eastAsia"/>
          <w:b/>
          <w:i/>
          <w:iCs/>
        </w:rPr>
        <w:t>：</w:t>
      </w:r>
      <w:r w:rsidRPr="00C230E6">
        <w:rPr>
          <w:rFonts w:eastAsia="宋体"/>
          <w:b/>
          <w:i/>
          <w:iCs/>
        </w:rPr>
        <w:t xml:space="preserve">For </w:t>
      </w:r>
      <w:r w:rsidR="0036369C" w:rsidRPr="00C230E6">
        <w:rPr>
          <w:rFonts w:eastAsia="宋体"/>
          <w:b/>
          <w:i/>
          <w:iCs/>
        </w:rPr>
        <w:t>3T</w:t>
      </w:r>
      <w:r w:rsidR="0036369C">
        <w:rPr>
          <w:rFonts w:eastAsia="宋体"/>
          <w:b/>
          <w:i/>
          <w:iCs/>
        </w:rPr>
        <w:t>3</w:t>
      </w:r>
      <w:r w:rsidR="0036369C" w:rsidRPr="00C230E6">
        <w:rPr>
          <w:rFonts w:eastAsia="宋体"/>
          <w:b/>
          <w:i/>
          <w:iCs/>
        </w:rPr>
        <w:t>R</w:t>
      </w:r>
      <w:r w:rsidR="0036369C" w:rsidRPr="00C230E6">
        <w:rPr>
          <w:rFonts w:eastAsia="宋体"/>
          <w:b/>
          <w:i/>
          <w:iCs/>
        </w:rPr>
        <w:t xml:space="preserve"> </w:t>
      </w:r>
      <w:r w:rsidR="0036369C">
        <w:rPr>
          <w:rFonts w:eastAsia="宋体"/>
          <w:b/>
          <w:i/>
          <w:iCs/>
        </w:rPr>
        <w:t xml:space="preserve">and </w:t>
      </w:r>
      <w:r w:rsidRPr="00C230E6">
        <w:rPr>
          <w:rFonts w:eastAsia="宋体"/>
          <w:b/>
          <w:i/>
          <w:iCs/>
        </w:rPr>
        <w:t>3T</w:t>
      </w:r>
      <w:r>
        <w:rPr>
          <w:rFonts w:eastAsia="宋体"/>
          <w:b/>
          <w:i/>
          <w:iCs/>
        </w:rPr>
        <w:t>6</w:t>
      </w:r>
      <w:r w:rsidRPr="00C230E6">
        <w:rPr>
          <w:rFonts w:eastAsia="宋体"/>
          <w:b/>
          <w:i/>
          <w:iCs/>
        </w:rPr>
        <w:t>R antenna switching, the UE may be configured with only one of the following configurations depending on the indicated UE capability supportedSRS-TxPortSwitchBeyond4Rx</w:t>
      </w:r>
      <w:r w:rsidR="0036369C">
        <w:rPr>
          <w:rFonts w:eastAsia="宋体"/>
          <w:b/>
          <w:i/>
          <w:iCs/>
        </w:rPr>
        <w:t>:</w:t>
      </w:r>
    </w:p>
    <w:p w14:paraId="52A56506" w14:textId="77777777" w:rsidR="00D36E10" w:rsidRPr="00C230E6" w:rsidRDefault="00D36E10" w:rsidP="00D36E10">
      <w:pPr>
        <w:numPr>
          <w:ilvl w:val="0"/>
          <w:numId w:val="24"/>
        </w:numPr>
        <w:tabs>
          <w:tab w:val="left" w:pos="420"/>
        </w:tabs>
        <w:rPr>
          <w:rFonts w:eastAsia="宋体"/>
          <w:b/>
          <w:i/>
          <w:iCs/>
        </w:rPr>
      </w:pPr>
      <w:r w:rsidRPr="00C230E6">
        <w:rPr>
          <w:rFonts w:eastAsia="宋体"/>
          <w:b/>
          <w:i/>
          <w:iCs/>
        </w:rPr>
        <w:t>'t1r1' for 1T1R, 't2r2' for 2T2R, 't1r2' for 1T2R, 't4r4' for 4T4R, 't2r4' for 2T4R, 't1r4' for 1T4R, 't2r6' for 2T6R, 't1r6' for 1T6R, 't4r8' for 4T8R, 't2r8' for 2T8R, 't1r8' for 1T8R,</w:t>
      </w:r>
      <w:r w:rsidRPr="00C230E6">
        <w:rPr>
          <w:rFonts w:eastAsia="宋体" w:hint="eastAsia"/>
          <w:b/>
          <w:i/>
          <w:iCs/>
        </w:rPr>
        <w:t xml:space="preserve"> </w:t>
      </w:r>
      <w:r w:rsidRPr="00C230E6">
        <w:rPr>
          <w:rFonts w:eastAsia="宋体"/>
          <w:b/>
          <w:i/>
          <w:iCs/>
        </w:rPr>
        <w:t>'t3r3' for 3T3R, 't3r</w:t>
      </w:r>
      <w:r>
        <w:rPr>
          <w:rFonts w:eastAsia="宋体"/>
          <w:b/>
          <w:i/>
          <w:iCs/>
        </w:rPr>
        <w:t>6</w:t>
      </w:r>
      <w:r w:rsidRPr="00C230E6">
        <w:rPr>
          <w:rFonts w:eastAsia="宋体"/>
          <w:b/>
          <w:i/>
          <w:iCs/>
        </w:rPr>
        <w:t>' for 3T</w:t>
      </w:r>
      <w:r>
        <w:rPr>
          <w:rFonts w:eastAsia="宋体"/>
          <w:b/>
          <w:i/>
          <w:iCs/>
        </w:rPr>
        <w:t>6</w:t>
      </w:r>
      <w:r w:rsidRPr="00C230E6">
        <w:rPr>
          <w:rFonts w:eastAsia="宋体"/>
          <w:b/>
          <w:i/>
          <w:iCs/>
        </w:rPr>
        <w:t>R</w:t>
      </w:r>
      <w:r>
        <w:rPr>
          <w:rFonts w:eastAsia="宋体" w:hint="eastAsia"/>
          <w:b/>
          <w:i/>
          <w:iCs/>
        </w:rPr>
        <w:t>.</w:t>
      </w:r>
    </w:p>
    <w:p w14:paraId="471D9025" w14:textId="77777777" w:rsidR="008B5635" w:rsidRPr="00A91D9B"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sidRPr="00A91D9B">
        <w:rPr>
          <w:rFonts w:ascii="Arial" w:eastAsia="Arial" w:hAnsi="Arial" w:cs="Times New Roman"/>
          <w:kern w:val="0"/>
          <w:sz w:val="36"/>
          <w:lang w:val="en-GB" w:eastAsia="en-US"/>
        </w:rPr>
        <w:t>4</w:t>
      </w:r>
      <w:r w:rsidRPr="00A91D9B">
        <w:rPr>
          <w:rFonts w:ascii="Arial" w:eastAsia="Arial" w:hAnsi="Arial" w:cs="Times New Roman"/>
          <w:kern w:val="0"/>
          <w:sz w:val="36"/>
          <w:lang w:val="en-GB" w:eastAsia="en-US"/>
        </w:rPr>
        <w:tab/>
      </w:r>
      <w:r w:rsidRPr="00A91D9B">
        <w:rPr>
          <w:rFonts w:ascii="Arial" w:eastAsia="Arial" w:hAnsi="Arial" w:cs="Times New Roman"/>
          <w:kern w:val="0"/>
          <w:sz w:val="36"/>
          <w:lang w:val="en-GB" w:eastAsia="en-US"/>
        </w:rPr>
        <w:tab/>
        <w:t>Reference</w:t>
      </w:r>
      <w:r w:rsidRPr="00A91D9B">
        <w:rPr>
          <w:rFonts w:ascii="Arial" w:eastAsia="Arial" w:hAnsi="Arial" w:cs="Times New Roman"/>
          <w:kern w:val="0"/>
          <w:sz w:val="36"/>
          <w:lang w:val="en-GB" w:eastAsia="en-US"/>
        </w:rPr>
        <w:fldChar w:fldCharType="begin"/>
      </w:r>
      <w:r w:rsidRPr="00A91D9B">
        <w:rPr>
          <w:rFonts w:ascii="Arial" w:eastAsia="Arial" w:hAnsi="Arial" w:cs="Times New Roman"/>
          <w:kern w:val="0"/>
          <w:sz w:val="36"/>
          <w:lang w:val="en-GB" w:eastAsia="en-US"/>
        </w:rPr>
        <w:instrText xml:space="preserve"> REF PP4 \h  \* MERGEFORMAT </w:instrText>
      </w:r>
      <w:r w:rsidRPr="00A91D9B">
        <w:rPr>
          <w:rFonts w:ascii="Arial" w:eastAsia="Arial" w:hAnsi="Arial" w:cs="Times New Roman"/>
          <w:kern w:val="0"/>
          <w:sz w:val="36"/>
          <w:lang w:val="en-GB" w:eastAsia="en-US"/>
        </w:rPr>
      </w:r>
      <w:r w:rsidRPr="00A91D9B">
        <w:rPr>
          <w:rFonts w:ascii="Arial" w:eastAsia="Arial" w:hAnsi="Arial" w:cs="Times New Roman"/>
          <w:kern w:val="0"/>
          <w:sz w:val="36"/>
          <w:lang w:val="en-GB" w:eastAsia="en-US"/>
        </w:rPr>
        <w:fldChar w:fldCharType="separate"/>
      </w:r>
    </w:p>
    <w:p w14:paraId="215590E0" w14:textId="52EA76D9" w:rsidR="0094284C" w:rsidRDefault="00000000" w:rsidP="00CC1E94">
      <w:pPr>
        <w:rPr>
          <w:lang w:val="en-GB"/>
        </w:rPr>
      </w:pPr>
      <w:r w:rsidRPr="00A91D9B">
        <w:rPr>
          <w:rFonts w:eastAsiaTheme="minorEastAsia"/>
          <w:iCs/>
          <w:lang w:val="en-GB"/>
        </w:rPr>
        <w:fldChar w:fldCharType="end"/>
      </w:r>
      <w:r w:rsidR="00CC1E94">
        <w:rPr>
          <w:lang w:val="en-GB"/>
        </w:rPr>
        <w:t xml:space="preserve">[1] </w:t>
      </w:r>
      <w:r w:rsidR="003D4A93" w:rsidRPr="003D4A93">
        <w:rPr>
          <w:lang w:val="en-GB"/>
        </w:rPr>
        <w:t>RP-234007, “New WID: NR MIMO Phase 5”, Samsung, 3GPP RAN Meeting #112, December 11-15, 2023</w:t>
      </w:r>
      <w:r w:rsidR="002B070E">
        <w:rPr>
          <w:lang w:val="en-GB"/>
        </w:rPr>
        <w:t>.</w:t>
      </w:r>
    </w:p>
    <w:p w14:paraId="56DD7F55" w14:textId="473D7034" w:rsidR="00CC1E94" w:rsidRDefault="0094284C" w:rsidP="00CC1E94">
      <w:pPr>
        <w:rPr>
          <w:lang w:val="en-GB"/>
        </w:rPr>
      </w:pPr>
      <w:r>
        <w:rPr>
          <w:lang w:val="en-GB"/>
        </w:rPr>
        <w:t xml:space="preserve">[2] </w:t>
      </w:r>
      <w:r w:rsidR="00CC1E94" w:rsidRPr="00A92F0A">
        <w:rPr>
          <w:lang w:val="en-GB"/>
        </w:rPr>
        <w:t>Draft Minutes report RAN1#11</w:t>
      </w:r>
      <w:r w:rsidR="00CC1E94">
        <w:rPr>
          <w:lang w:val="en-GB"/>
        </w:rPr>
        <w:t>9</w:t>
      </w:r>
      <w:r w:rsidR="00CC1E94" w:rsidRPr="00A92F0A">
        <w:rPr>
          <w:lang w:val="en-GB"/>
        </w:rPr>
        <w:t xml:space="preserve">, </w:t>
      </w:r>
      <w:r w:rsidR="00CC1E94">
        <w:rPr>
          <w:lang w:val="en-GB"/>
        </w:rPr>
        <w:t>November</w:t>
      </w:r>
      <w:r w:rsidR="00CC1E94" w:rsidRPr="00AD2ECC">
        <w:rPr>
          <w:lang w:val="en-GB"/>
        </w:rPr>
        <w:t xml:space="preserve"> 1</w:t>
      </w:r>
      <w:r w:rsidR="00CC1E94">
        <w:rPr>
          <w:lang w:val="en-GB"/>
        </w:rPr>
        <w:t>8-</w:t>
      </w:r>
      <w:r w:rsidR="00CC1E94" w:rsidRPr="00AD2ECC">
        <w:rPr>
          <w:lang w:val="en-GB"/>
        </w:rPr>
        <w:t>2</w:t>
      </w:r>
      <w:r w:rsidR="00CC1E94">
        <w:rPr>
          <w:lang w:val="en-GB"/>
        </w:rPr>
        <w:t>2, 2024.</w:t>
      </w:r>
    </w:p>
    <w:p w14:paraId="7AE672D3" w14:textId="4B3B1A4E" w:rsidR="00CC1E94" w:rsidRDefault="00CC1E94" w:rsidP="00CC1E94">
      <w:pPr>
        <w:rPr>
          <w:rFonts w:eastAsiaTheme="minorEastAsia"/>
          <w:lang w:val="en-GB"/>
        </w:rPr>
      </w:pPr>
      <w:r w:rsidRPr="0023414D">
        <w:rPr>
          <w:rFonts w:eastAsiaTheme="minorEastAsia"/>
          <w:lang w:val="en-GB"/>
        </w:rPr>
        <w:t>[</w:t>
      </w:r>
      <w:r w:rsidR="003D4A93">
        <w:rPr>
          <w:rFonts w:eastAsiaTheme="minorEastAsia"/>
          <w:lang w:val="en-GB"/>
        </w:rPr>
        <w:t>3</w:t>
      </w:r>
      <w:r w:rsidRPr="0023414D">
        <w:rPr>
          <w:rFonts w:eastAsiaTheme="minorEastAsia"/>
          <w:lang w:val="en-GB"/>
        </w:rPr>
        <w:t>] 3GPP TS 38.214 Release 18</w:t>
      </w:r>
      <w:r>
        <w:rPr>
          <w:rFonts w:eastAsiaTheme="minorEastAsia"/>
          <w:lang w:val="en-GB"/>
        </w:rPr>
        <w:t>.</w:t>
      </w:r>
    </w:p>
    <w:p w14:paraId="542FB0A2" w14:textId="4891C693" w:rsidR="008B5635" w:rsidRPr="00CC1E94" w:rsidRDefault="008B5635">
      <w:pPr>
        <w:pStyle w:val="a7"/>
        <w:spacing w:before="156"/>
        <w:rPr>
          <w:rFonts w:eastAsiaTheme="minorEastAsia"/>
          <w:iCs/>
          <w:lang w:val="en-GB"/>
        </w:rPr>
      </w:pPr>
    </w:p>
    <w:sectPr w:rsidR="008B5635" w:rsidRPr="00CC1E94">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9FA84" w14:textId="77777777" w:rsidR="00D125B8" w:rsidRDefault="00D125B8">
      <w:pPr>
        <w:spacing w:line="240" w:lineRule="auto"/>
      </w:pPr>
      <w:r>
        <w:separator/>
      </w:r>
    </w:p>
  </w:endnote>
  <w:endnote w:type="continuationSeparator" w:id="0">
    <w:p w14:paraId="2FF965E6" w14:textId="77777777" w:rsidR="00D125B8" w:rsidRDefault="00D125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0151315"/>
    </w:sdtPr>
    <w:sdtContent>
      <w:p w14:paraId="53BB0A26" w14:textId="77777777" w:rsidR="008B5635" w:rsidRDefault="00000000">
        <w:pPr>
          <w:pStyle w:val="ad"/>
          <w:jc w:val="center"/>
        </w:pPr>
        <w:r>
          <w:fldChar w:fldCharType="begin"/>
        </w:r>
        <w:r>
          <w:instrText>PAGE   \* MERGEFORMAT</w:instrText>
        </w:r>
        <w:r>
          <w:fldChar w:fldCharType="separate"/>
        </w:r>
        <w:r>
          <w:rPr>
            <w:lang w:val="zh-CN"/>
          </w:rPr>
          <w:t>3</w:t>
        </w:r>
        <w:r>
          <w:fldChar w:fldCharType="end"/>
        </w:r>
      </w:p>
    </w:sdtContent>
  </w:sdt>
  <w:p w14:paraId="49812DA5" w14:textId="77777777" w:rsidR="008B5635" w:rsidRDefault="008B563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A3AF2" w14:textId="77777777" w:rsidR="00D125B8" w:rsidRDefault="00D125B8">
      <w:pPr>
        <w:spacing w:after="0" w:line="240" w:lineRule="auto"/>
      </w:pPr>
      <w:r>
        <w:separator/>
      </w:r>
    </w:p>
  </w:footnote>
  <w:footnote w:type="continuationSeparator" w:id="0">
    <w:p w14:paraId="1641F72E" w14:textId="77777777" w:rsidR="00D125B8" w:rsidRDefault="00D125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FF6D8" w14:textId="77777777" w:rsidR="008B5635" w:rsidRDefault="008B5635">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064AC" w14:textId="77777777" w:rsidR="008B5635" w:rsidRDefault="008B5635">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F346D" w14:textId="77777777" w:rsidR="008B5635" w:rsidRDefault="008B5635">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7C852D"/>
    <w:multiLevelType w:val="multilevel"/>
    <w:tmpl w:val="C67C852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Cambria Math" w:hAnsi="Cambria Math" w:hint="default"/>
      </w:rPr>
    </w:lvl>
    <w:lvl w:ilvl="2">
      <w:start w:val="1"/>
      <w:numFmt w:val="bullet"/>
      <w:lvlText w:val=""/>
      <w:lvlJc w:val="left"/>
      <w:pPr>
        <w:tabs>
          <w:tab w:val="left" w:pos="1260"/>
        </w:tabs>
        <w:ind w:left="1260" w:hanging="420"/>
      </w:pPr>
      <w:rPr>
        <w:rFonts w:ascii="Cambria Math" w:hAnsi="Cambria Math" w:hint="default"/>
      </w:rPr>
    </w:lvl>
    <w:lvl w:ilvl="3">
      <w:start w:val="1"/>
      <w:numFmt w:val="bullet"/>
      <w:lvlText w:val=""/>
      <w:lvlJc w:val="left"/>
      <w:pPr>
        <w:tabs>
          <w:tab w:val="left" w:pos="1680"/>
        </w:tabs>
        <w:ind w:left="1680" w:hanging="420"/>
      </w:pPr>
      <w:rPr>
        <w:rFonts w:ascii="Cambria Math" w:hAnsi="Cambria Math" w:hint="default"/>
      </w:rPr>
    </w:lvl>
    <w:lvl w:ilvl="4">
      <w:start w:val="1"/>
      <w:numFmt w:val="bullet"/>
      <w:lvlText w:val=""/>
      <w:lvlJc w:val="left"/>
      <w:pPr>
        <w:tabs>
          <w:tab w:val="left" w:pos="2100"/>
        </w:tabs>
        <w:ind w:left="2100" w:hanging="420"/>
      </w:pPr>
      <w:rPr>
        <w:rFonts w:ascii="Cambria Math" w:hAnsi="Cambria Math" w:hint="default"/>
      </w:rPr>
    </w:lvl>
    <w:lvl w:ilvl="5">
      <w:start w:val="1"/>
      <w:numFmt w:val="bullet"/>
      <w:lvlText w:val=""/>
      <w:lvlJc w:val="left"/>
      <w:pPr>
        <w:tabs>
          <w:tab w:val="left" w:pos="2520"/>
        </w:tabs>
        <w:ind w:left="2520" w:hanging="420"/>
      </w:pPr>
      <w:rPr>
        <w:rFonts w:ascii="Cambria Math" w:hAnsi="Cambria Math" w:hint="default"/>
      </w:rPr>
    </w:lvl>
    <w:lvl w:ilvl="6">
      <w:start w:val="1"/>
      <w:numFmt w:val="bullet"/>
      <w:lvlText w:val=""/>
      <w:lvlJc w:val="left"/>
      <w:pPr>
        <w:tabs>
          <w:tab w:val="left" w:pos="2940"/>
        </w:tabs>
        <w:ind w:left="2940" w:hanging="420"/>
      </w:pPr>
      <w:rPr>
        <w:rFonts w:ascii="Cambria Math" w:hAnsi="Cambria Math" w:hint="default"/>
      </w:rPr>
    </w:lvl>
    <w:lvl w:ilvl="7">
      <w:start w:val="1"/>
      <w:numFmt w:val="bullet"/>
      <w:lvlText w:val=""/>
      <w:lvlJc w:val="left"/>
      <w:pPr>
        <w:tabs>
          <w:tab w:val="left" w:pos="3360"/>
        </w:tabs>
        <w:ind w:left="3360" w:hanging="420"/>
      </w:pPr>
      <w:rPr>
        <w:rFonts w:ascii="Cambria Math" w:hAnsi="Cambria Math" w:hint="default"/>
      </w:rPr>
    </w:lvl>
    <w:lvl w:ilvl="8">
      <w:start w:val="1"/>
      <w:numFmt w:val="bullet"/>
      <w:lvlText w:val=""/>
      <w:lvlJc w:val="left"/>
      <w:pPr>
        <w:tabs>
          <w:tab w:val="left" w:pos="3780"/>
        </w:tabs>
        <w:ind w:left="3780" w:hanging="420"/>
      </w:pPr>
      <w:rPr>
        <w:rFonts w:ascii="Cambria Math" w:hAnsi="Cambria Math" w:hint="default"/>
      </w:rPr>
    </w:lvl>
  </w:abstractNum>
  <w:abstractNum w:abstractNumId="1" w15:restartNumberingAfterBreak="0">
    <w:nsid w:val="CF19DFEC"/>
    <w:multiLevelType w:val="singleLevel"/>
    <w:tmpl w:val="CF19DFEC"/>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EF28B791"/>
    <w:multiLevelType w:val="singleLevel"/>
    <w:tmpl w:val="EF28B791"/>
    <w:lvl w:ilvl="0">
      <w:start w:val="1"/>
      <w:numFmt w:val="bullet"/>
      <w:lvlText w:val=""/>
      <w:lvlJc w:val="left"/>
      <w:pPr>
        <w:ind w:left="420" w:hanging="420"/>
      </w:pPr>
      <w:rPr>
        <w:rFonts w:ascii="Wingdings" w:hAnsi="Wingdings" w:hint="default"/>
      </w:rPr>
    </w:lvl>
  </w:abstractNum>
  <w:abstractNum w:abstractNumId="3" w15:restartNumberingAfterBreak="0">
    <w:nsid w:val="03A75726"/>
    <w:multiLevelType w:val="hybridMultilevel"/>
    <w:tmpl w:val="19068486"/>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2F591B"/>
    <w:multiLevelType w:val="hybridMultilevel"/>
    <w:tmpl w:val="4656A94C"/>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064032A"/>
    <w:multiLevelType w:val="multilevel"/>
    <w:tmpl w:val="1064032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Calibri" w:eastAsiaTheme="minorEastAsia" w:hAnsi="Calibri" w:cs="Calibri" w:hint="default"/>
      </w:rPr>
    </w:lvl>
    <w:lvl w:ilvl="2">
      <w:start w:val="2"/>
      <w:numFmt w:val="bullet"/>
      <w:lvlText w:val="-"/>
      <w:lvlJc w:val="left"/>
      <w:pPr>
        <w:ind w:left="1260" w:hanging="420"/>
      </w:pPr>
      <w:rPr>
        <w:rFonts w:ascii="Calibri" w:eastAsiaTheme="minorEastAsia"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5E5856"/>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1C563F"/>
    <w:multiLevelType w:val="hybridMultilevel"/>
    <w:tmpl w:val="0D7825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375B06"/>
    <w:multiLevelType w:val="hybridMultilevel"/>
    <w:tmpl w:val="9DE86B1C"/>
    <w:lvl w:ilvl="0" w:tplc="04090003">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A786D3E"/>
    <w:multiLevelType w:val="multilevel"/>
    <w:tmpl w:val="2A786D3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sz w:val="32"/>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B557C1"/>
    <w:multiLevelType w:val="multilevel"/>
    <w:tmpl w:val="33B557C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rFonts w:ascii="Times New Roman" w:hAnsi="Times New Roman" w:cs="Times New Roman" w:hint="default"/>
        <w:b/>
        <w:i w:val="0"/>
        <w:sz w:val="24"/>
      </w:r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3"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9672FB"/>
    <w:multiLevelType w:val="hybridMultilevel"/>
    <w:tmpl w:val="8DE2BC7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9D2ED7"/>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413508B"/>
    <w:multiLevelType w:val="hybridMultilevel"/>
    <w:tmpl w:val="0A1E80F0"/>
    <w:lvl w:ilvl="0" w:tplc="5C6C2CFC">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4EC4993"/>
    <w:multiLevelType w:val="multilevel"/>
    <w:tmpl w:val="44EC4993"/>
    <w:lvl w:ilvl="0">
      <w:start w:val="1"/>
      <w:numFmt w:val="decimal"/>
      <w:lvlText w:val="%1"/>
      <w:lvlJc w:val="left"/>
      <w:pPr>
        <w:ind w:left="425" w:hanging="425"/>
      </w:pPr>
    </w:lvl>
    <w:lvl w:ilvl="1">
      <w:start w:val="1"/>
      <w:numFmt w:val="decimal"/>
      <w:lvlText w:val="%1.%2"/>
      <w:lvlJc w:val="left"/>
      <w:pPr>
        <w:ind w:left="7938" w:hanging="567"/>
      </w:pPr>
    </w:lvl>
    <w:lvl w:ilvl="2">
      <w:start w:val="1"/>
      <w:numFmt w:val="decimal"/>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45199240"/>
    <w:multiLevelType w:val="multilevel"/>
    <w:tmpl w:val="4519924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55090FD0"/>
    <w:multiLevelType w:val="hybridMultilevel"/>
    <w:tmpl w:val="AD1205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6944269"/>
    <w:multiLevelType w:val="hybridMultilevel"/>
    <w:tmpl w:val="F98E48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860DC9"/>
    <w:multiLevelType w:val="multilevel"/>
    <w:tmpl w:val="5A860DC9"/>
    <w:lvl w:ilvl="0">
      <w:start w:val="1"/>
      <w:numFmt w:val="bullet"/>
      <w:lvlText w:val=""/>
      <w:lvlJc w:val="left"/>
      <w:pPr>
        <w:ind w:left="720" w:hanging="360"/>
      </w:pPr>
      <w:rPr>
        <w:rFonts w:ascii="Symbol" w:hAnsi="Symbol" w:hint="default"/>
        <w:u w:val="none"/>
      </w:rPr>
    </w:lvl>
    <w:lvl w:ilvl="1">
      <w:start w:val="1"/>
      <w:numFmt w:val="bullet"/>
      <w:lvlText w:val="o"/>
      <w:lvlJc w:val="left"/>
      <w:pPr>
        <w:ind w:left="1440" w:hanging="360"/>
      </w:pPr>
      <w:rPr>
        <w:rFonts w:ascii="Courier New" w:hint="default"/>
        <w:u w:val="none"/>
      </w:rPr>
    </w:lvl>
    <w:lvl w:ilvl="2">
      <w:start w:val="1"/>
      <w:numFmt w:val="bullet"/>
      <w:lvlText w:val=""/>
      <w:lvlJc w:val="left"/>
      <w:pPr>
        <w:ind w:left="2160" w:hanging="360"/>
      </w:pPr>
      <w:rPr>
        <w:rFonts w:ascii="Wingdings" w:hAnsi="Wingdings" w:hint="default"/>
        <w:u w:val="none"/>
      </w:rPr>
    </w:lvl>
    <w:lvl w:ilvl="3">
      <w:start w:val="1"/>
      <w:numFmt w:val="bullet"/>
      <w:lvlText w:val=""/>
      <w:lvlJc w:val="left"/>
      <w:pPr>
        <w:ind w:left="2880" w:hanging="360"/>
      </w:pPr>
      <w:rPr>
        <w:rFonts w:ascii="Symbol" w:hAnsi="Symbol" w:hint="default"/>
        <w:u w:val="none"/>
      </w:rPr>
    </w:lvl>
    <w:lvl w:ilvl="4">
      <w:start w:val="1"/>
      <w:numFmt w:val="bullet"/>
      <w:lvlText w:val="o"/>
      <w:lvlJc w:val="left"/>
      <w:pPr>
        <w:ind w:left="3600" w:hanging="360"/>
      </w:pPr>
      <w:rPr>
        <w:rFonts w:ascii="Courier New" w:hint="default"/>
        <w:u w:val="none"/>
      </w:rPr>
    </w:lvl>
    <w:lvl w:ilvl="5">
      <w:start w:val="1"/>
      <w:numFmt w:val="bullet"/>
      <w:lvlText w:val=""/>
      <w:lvlJc w:val="left"/>
      <w:pPr>
        <w:ind w:left="4320" w:hanging="360"/>
      </w:pPr>
      <w:rPr>
        <w:rFonts w:ascii="Wingdings" w:hAnsi="Wingdings" w:hint="default"/>
        <w:u w:val="none"/>
      </w:rPr>
    </w:lvl>
    <w:lvl w:ilvl="6">
      <w:start w:val="1"/>
      <w:numFmt w:val="bullet"/>
      <w:lvlText w:val=""/>
      <w:lvlJc w:val="left"/>
      <w:pPr>
        <w:ind w:left="5040" w:hanging="360"/>
      </w:pPr>
      <w:rPr>
        <w:rFonts w:ascii="Symbol" w:hAnsi="Symbol" w:hint="default"/>
        <w:u w:val="none"/>
      </w:rPr>
    </w:lvl>
    <w:lvl w:ilvl="7">
      <w:start w:val="1"/>
      <w:numFmt w:val="bullet"/>
      <w:lvlText w:val="o"/>
      <w:lvlJc w:val="left"/>
      <w:pPr>
        <w:ind w:left="5760" w:hanging="360"/>
      </w:pPr>
      <w:rPr>
        <w:rFonts w:ascii="Courier New" w:hint="default"/>
        <w:u w:val="none"/>
      </w:rPr>
    </w:lvl>
    <w:lvl w:ilvl="8">
      <w:start w:val="1"/>
      <w:numFmt w:val="bullet"/>
      <w:lvlText w:val=""/>
      <w:lvlJc w:val="left"/>
      <w:pPr>
        <w:ind w:left="6480" w:hanging="360"/>
      </w:pPr>
      <w:rPr>
        <w:rFonts w:ascii="Wingdings" w:hAnsi="Wingdings" w:hint="default"/>
        <w:u w:val="none"/>
      </w:rPr>
    </w:lvl>
  </w:abstractNum>
  <w:abstractNum w:abstractNumId="22" w15:restartNumberingAfterBreak="0">
    <w:nsid w:val="5B31241E"/>
    <w:multiLevelType w:val="multilevel"/>
    <w:tmpl w:val="5B31241E"/>
    <w:lvl w:ilvl="0">
      <w:start w:val="1"/>
      <w:numFmt w:val="bullet"/>
      <w:lvlText w:val=""/>
      <w:lvlJc w:val="left"/>
      <w:pPr>
        <w:ind w:left="420" w:hanging="420"/>
      </w:pPr>
      <w:rPr>
        <w:rFonts w:ascii="Symbol" w:hAnsi="Symbo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D2C369F"/>
    <w:multiLevelType w:val="hybridMultilevel"/>
    <w:tmpl w:val="7EC246F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2F76F41"/>
    <w:multiLevelType w:val="hybridMultilevel"/>
    <w:tmpl w:val="A754DBF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71CC67A2"/>
    <w:multiLevelType w:val="hybridMultilevel"/>
    <w:tmpl w:val="FE0A8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70" w:hanging="170"/>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214047015">
    <w:abstractNumId w:val="12"/>
  </w:num>
  <w:num w:numId="2" w16cid:durableId="1852068553">
    <w:abstractNumId w:val="31"/>
  </w:num>
  <w:num w:numId="3" w16cid:durableId="1165129763">
    <w:abstractNumId w:val="10"/>
  </w:num>
  <w:num w:numId="4" w16cid:durableId="12349737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6956928">
    <w:abstractNumId w:val="11"/>
  </w:num>
  <w:num w:numId="6" w16cid:durableId="950816429">
    <w:abstractNumId w:val="13"/>
  </w:num>
  <w:num w:numId="7" w16cid:durableId="871772902">
    <w:abstractNumId w:val="26"/>
  </w:num>
  <w:num w:numId="8" w16cid:durableId="329869614">
    <w:abstractNumId w:val="30"/>
  </w:num>
  <w:num w:numId="9" w16cid:durableId="1680623102">
    <w:abstractNumId w:val="7"/>
  </w:num>
  <w:num w:numId="10" w16cid:durableId="1700425460">
    <w:abstractNumId w:val="1"/>
  </w:num>
  <w:num w:numId="11" w16cid:durableId="1643802837">
    <w:abstractNumId w:val="24"/>
  </w:num>
  <w:num w:numId="12" w16cid:durableId="1650212942">
    <w:abstractNumId w:val="21"/>
  </w:num>
  <w:num w:numId="13" w16cid:durableId="612322749">
    <w:abstractNumId w:val="0"/>
  </w:num>
  <w:num w:numId="14" w16cid:durableId="64033576">
    <w:abstractNumId w:val="2"/>
  </w:num>
  <w:num w:numId="15" w16cid:durableId="1794014297">
    <w:abstractNumId w:val="18"/>
  </w:num>
  <w:num w:numId="16" w16cid:durableId="259415515">
    <w:abstractNumId w:val="17"/>
  </w:num>
  <w:num w:numId="17" w16cid:durableId="301227736">
    <w:abstractNumId w:val="22"/>
  </w:num>
  <w:num w:numId="18" w16cid:durableId="1444887311">
    <w:abstractNumId w:val="5"/>
  </w:num>
  <w:num w:numId="19" w16cid:durableId="1417508117">
    <w:abstractNumId w:val="4"/>
  </w:num>
  <w:num w:numId="20" w16cid:durableId="885677319">
    <w:abstractNumId w:val="8"/>
  </w:num>
  <w:num w:numId="21" w16cid:durableId="948781485">
    <w:abstractNumId w:val="9"/>
  </w:num>
  <w:num w:numId="22" w16cid:durableId="594243112">
    <w:abstractNumId w:val="14"/>
  </w:num>
  <w:num w:numId="23" w16cid:durableId="1007706526">
    <w:abstractNumId w:val="6"/>
  </w:num>
  <w:num w:numId="24" w16cid:durableId="268585047">
    <w:abstractNumId w:val="3"/>
  </w:num>
  <w:num w:numId="25" w16cid:durableId="953512205">
    <w:abstractNumId w:val="25"/>
  </w:num>
  <w:num w:numId="26" w16cid:durableId="859516332">
    <w:abstractNumId w:val="20"/>
  </w:num>
  <w:num w:numId="27" w16cid:durableId="676079301">
    <w:abstractNumId w:val="16"/>
  </w:num>
  <w:num w:numId="28" w16cid:durableId="1302033165">
    <w:abstractNumId w:val="27"/>
  </w:num>
  <w:num w:numId="29" w16cid:durableId="189689497">
    <w:abstractNumId w:val="19"/>
  </w:num>
  <w:num w:numId="30" w16cid:durableId="1900246631">
    <w:abstractNumId w:val="23"/>
  </w:num>
  <w:num w:numId="31" w16cid:durableId="1468864128">
    <w:abstractNumId w:val="15"/>
  </w:num>
  <w:num w:numId="32" w16cid:durableId="98123152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BF2"/>
    <w:rsid w:val="00005A38"/>
    <w:rsid w:val="00012430"/>
    <w:rsid w:val="000168F0"/>
    <w:rsid w:val="00017480"/>
    <w:rsid w:val="00024A87"/>
    <w:rsid w:val="000260F9"/>
    <w:rsid w:val="000327AD"/>
    <w:rsid w:val="00037150"/>
    <w:rsid w:val="00042DEC"/>
    <w:rsid w:val="00046D3F"/>
    <w:rsid w:val="00046ECE"/>
    <w:rsid w:val="000504E5"/>
    <w:rsid w:val="0005052F"/>
    <w:rsid w:val="00051450"/>
    <w:rsid w:val="00055BB9"/>
    <w:rsid w:val="00055D1C"/>
    <w:rsid w:val="00060ECE"/>
    <w:rsid w:val="00061835"/>
    <w:rsid w:val="0006368A"/>
    <w:rsid w:val="000643B0"/>
    <w:rsid w:val="00072CDD"/>
    <w:rsid w:val="00074631"/>
    <w:rsid w:val="000753A5"/>
    <w:rsid w:val="0007700F"/>
    <w:rsid w:val="00083D51"/>
    <w:rsid w:val="000872A4"/>
    <w:rsid w:val="0008755A"/>
    <w:rsid w:val="00091D61"/>
    <w:rsid w:val="00092CE6"/>
    <w:rsid w:val="00096DF5"/>
    <w:rsid w:val="000A01F0"/>
    <w:rsid w:val="000B1BF9"/>
    <w:rsid w:val="000C45EE"/>
    <w:rsid w:val="000D1199"/>
    <w:rsid w:val="000D36B2"/>
    <w:rsid w:val="000D4992"/>
    <w:rsid w:val="000D76F2"/>
    <w:rsid w:val="000E18C4"/>
    <w:rsid w:val="00102585"/>
    <w:rsid w:val="00103257"/>
    <w:rsid w:val="001060D6"/>
    <w:rsid w:val="00110D88"/>
    <w:rsid w:val="00121BCB"/>
    <w:rsid w:val="0012418C"/>
    <w:rsid w:val="0012672D"/>
    <w:rsid w:val="00130ADD"/>
    <w:rsid w:val="00133B92"/>
    <w:rsid w:val="00141A53"/>
    <w:rsid w:val="0014319C"/>
    <w:rsid w:val="001434A7"/>
    <w:rsid w:val="00143EB5"/>
    <w:rsid w:val="00147A71"/>
    <w:rsid w:val="0015083F"/>
    <w:rsid w:val="001558C0"/>
    <w:rsid w:val="00157105"/>
    <w:rsid w:val="0016746E"/>
    <w:rsid w:val="00172A27"/>
    <w:rsid w:val="00184C1A"/>
    <w:rsid w:val="001858DD"/>
    <w:rsid w:val="0019145B"/>
    <w:rsid w:val="0019200E"/>
    <w:rsid w:val="00193EBC"/>
    <w:rsid w:val="001947CE"/>
    <w:rsid w:val="001A0812"/>
    <w:rsid w:val="001A17B8"/>
    <w:rsid w:val="001A309B"/>
    <w:rsid w:val="001A336B"/>
    <w:rsid w:val="001A41E3"/>
    <w:rsid w:val="001A65E0"/>
    <w:rsid w:val="001A752F"/>
    <w:rsid w:val="001B03E9"/>
    <w:rsid w:val="001B0C99"/>
    <w:rsid w:val="001B7665"/>
    <w:rsid w:val="001B7708"/>
    <w:rsid w:val="001C1E62"/>
    <w:rsid w:val="001C2D8B"/>
    <w:rsid w:val="001C406C"/>
    <w:rsid w:val="001C5B71"/>
    <w:rsid w:val="001C781F"/>
    <w:rsid w:val="001D28F3"/>
    <w:rsid w:val="001D5BFC"/>
    <w:rsid w:val="001F1455"/>
    <w:rsid w:val="001F18AC"/>
    <w:rsid w:val="001F4F2F"/>
    <w:rsid w:val="001F508A"/>
    <w:rsid w:val="00203651"/>
    <w:rsid w:val="002129D2"/>
    <w:rsid w:val="00215C43"/>
    <w:rsid w:val="00220E2F"/>
    <w:rsid w:val="00221F02"/>
    <w:rsid w:val="00223E10"/>
    <w:rsid w:val="00227AC5"/>
    <w:rsid w:val="00230AF2"/>
    <w:rsid w:val="002344EF"/>
    <w:rsid w:val="00234E33"/>
    <w:rsid w:val="0023559F"/>
    <w:rsid w:val="00236CC5"/>
    <w:rsid w:val="00240154"/>
    <w:rsid w:val="002432EE"/>
    <w:rsid w:val="002446E0"/>
    <w:rsid w:val="0024476D"/>
    <w:rsid w:val="0024498F"/>
    <w:rsid w:val="002512C7"/>
    <w:rsid w:val="00251B47"/>
    <w:rsid w:val="002520D6"/>
    <w:rsid w:val="002540EB"/>
    <w:rsid w:val="00255C58"/>
    <w:rsid w:val="00255C6A"/>
    <w:rsid w:val="00256BD3"/>
    <w:rsid w:val="00260F01"/>
    <w:rsid w:val="00262B84"/>
    <w:rsid w:val="00263189"/>
    <w:rsid w:val="00270930"/>
    <w:rsid w:val="002756CD"/>
    <w:rsid w:val="0028364E"/>
    <w:rsid w:val="00283F63"/>
    <w:rsid w:val="00285EC5"/>
    <w:rsid w:val="002910E6"/>
    <w:rsid w:val="00292347"/>
    <w:rsid w:val="00292E35"/>
    <w:rsid w:val="002948FE"/>
    <w:rsid w:val="002A1E6A"/>
    <w:rsid w:val="002A7426"/>
    <w:rsid w:val="002B03A8"/>
    <w:rsid w:val="002B070E"/>
    <w:rsid w:val="002B1E9B"/>
    <w:rsid w:val="002B3464"/>
    <w:rsid w:val="002B4389"/>
    <w:rsid w:val="002B4734"/>
    <w:rsid w:val="002B4DD9"/>
    <w:rsid w:val="002B6C57"/>
    <w:rsid w:val="002B71AF"/>
    <w:rsid w:val="002C206A"/>
    <w:rsid w:val="002C6379"/>
    <w:rsid w:val="002D0992"/>
    <w:rsid w:val="002D2B10"/>
    <w:rsid w:val="002D396E"/>
    <w:rsid w:val="002D4B28"/>
    <w:rsid w:val="002E1408"/>
    <w:rsid w:val="002F4388"/>
    <w:rsid w:val="003032D4"/>
    <w:rsid w:val="003038E9"/>
    <w:rsid w:val="00303FEE"/>
    <w:rsid w:val="003046F6"/>
    <w:rsid w:val="00304D60"/>
    <w:rsid w:val="00312274"/>
    <w:rsid w:val="00314D6F"/>
    <w:rsid w:val="00316572"/>
    <w:rsid w:val="00320A19"/>
    <w:rsid w:val="0032150E"/>
    <w:rsid w:val="00322DC8"/>
    <w:rsid w:val="00325489"/>
    <w:rsid w:val="00325C1E"/>
    <w:rsid w:val="00327E1D"/>
    <w:rsid w:val="00332E44"/>
    <w:rsid w:val="00333136"/>
    <w:rsid w:val="00333AE3"/>
    <w:rsid w:val="00333D36"/>
    <w:rsid w:val="00334496"/>
    <w:rsid w:val="00337AE2"/>
    <w:rsid w:val="003418E2"/>
    <w:rsid w:val="00341D06"/>
    <w:rsid w:val="003472DF"/>
    <w:rsid w:val="00351E45"/>
    <w:rsid w:val="00352A3F"/>
    <w:rsid w:val="00355BF8"/>
    <w:rsid w:val="003561A8"/>
    <w:rsid w:val="003577E5"/>
    <w:rsid w:val="0036369C"/>
    <w:rsid w:val="00366872"/>
    <w:rsid w:val="00367402"/>
    <w:rsid w:val="00367CF6"/>
    <w:rsid w:val="003746CD"/>
    <w:rsid w:val="003808F8"/>
    <w:rsid w:val="0038163D"/>
    <w:rsid w:val="00382770"/>
    <w:rsid w:val="00382C51"/>
    <w:rsid w:val="00383688"/>
    <w:rsid w:val="003845BD"/>
    <w:rsid w:val="0038616B"/>
    <w:rsid w:val="00386E65"/>
    <w:rsid w:val="003900C3"/>
    <w:rsid w:val="00394D5B"/>
    <w:rsid w:val="00395399"/>
    <w:rsid w:val="003957AF"/>
    <w:rsid w:val="00395B89"/>
    <w:rsid w:val="00396834"/>
    <w:rsid w:val="003A02F4"/>
    <w:rsid w:val="003A4B5D"/>
    <w:rsid w:val="003A64B4"/>
    <w:rsid w:val="003A673A"/>
    <w:rsid w:val="003B78E8"/>
    <w:rsid w:val="003C4848"/>
    <w:rsid w:val="003C7865"/>
    <w:rsid w:val="003C79AE"/>
    <w:rsid w:val="003D3E4C"/>
    <w:rsid w:val="003D4A93"/>
    <w:rsid w:val="003D59C7"/>
    <w:rsid w:val="003E0BD3"/>
    <w:rsid w:val="003E132C"/>
    <w:rsid w:val="003E14EF"/>
    <w:rsid w:val="003E4F2D"/>
    <w:rsid w:val="003F0F09"/>
    <w:rsid w:val="003F19B8"/>
    <w:rsid w:val="003F59C0"/>
    <w:rsid w:val="003F6EEE"/>
    <w:rsid w:val="00404FF0"/>
    <w:rsid w:val="00413B43"/>
    <w:rsid w:val="00415389"/>
    <w:rsid w:val="0041718D"/>
    <w:rsid w:val="004177A8"/>
    <w:rsid w:val="00427506"/>
    <w:rsid w:val="0043109C"/>
    <w:rsid w:val="00431C59"/>
    <w:rsid w:val="004331CB"/>
    <w:rsid w:val="00434FC1"/>
    <w:rsid w:val="00435DCD"/>
    <w:rsid w:val="0043682D"/>
    <w:rsid w:val="00437901"/>
    <w:rsid w:val="00445777"/>
    <w:rsid w:val="00447611"/>
    <w:rsid w:val="00455BD1"/>
    <w:rsid w:val="004563C8"/>
    <w:rsid w:val="00461A03"/>
    <w:rsid w:val="00462A10"/>
    <w:rsid w:val="0046469B"/>
    <w:rsid w:val="00464F9D"/>
    <w:rsid w:val="0046714D"/>
    <w:rsid w:val="004778DA"/>
    <w:rsid w:val="004805F0"/>
    <w:rsid w:val="00481F5A"/>
    <w:rsid w:val="00486F11"/>
    <w:rsid w:val="00487557"/>
    <w:rsid w:val="004903C9"/>
    <w:rsid w:val="00492C65"/>
    <w:rsid w:val="004960B6"/>
    <w:rsid w:val="00496200"/>
    <w:rsid w:val="00496235"/>
    <w:rsid w:val="004A7E8B"/>
    <w:rsid w:val="004B0203"/>
    <w:rsid w:val="004B072F"/>
    <w:rsid w:val="004B3691"/>
    <w:rsid w:val="004B45EF"/>
    <w:rsid w:val="004B63F5"/>
    <w:rsid w:val="004C0DE7"/>
    <w:rsid w:val="004C1876"/>
    <w:rsid w:val="004C28A6"/>
    <w:rsid w:val="004C2BAD"/>
    <w:rsid w:val="004C37FD"/>
    <w:rsid w:val="004C6F08"/>
    <w:rsid w:val="004D292C"/>
    <w:rsid w:val="004D472F"/>
    <w:rsid w:val="004D5A1A"/>
    <w:rsid w:val="004D712D"/>
    <w:rsid w:val="004E59AC"/>
    <w:rsid w:val="004E5C26"/>
    <w:rsid w:val="004F128D"/>
    <w:rsid w:val="004F285A"/>
    <w:rsid w:val="004F4B83"/>
    <w:rsid w:val="0050384E"/>
    <w:rsid w:val="00505408"/>
    <w:rsid w:val="0050618D"/>
    <w:rsid w:val="005070C7"/>
    <w:rsid w:val="00507E1D"/>
    <w:rsid w:val="005141D6"/>
    <w:rsid w:val="0052176D"/>
    <w:rsid w:val="00526EAE"/>
    <w:rsid w:val="00527626"/>
    <w:rsid w:val="0052786E"/>
    <w:rsid w:val="00527FFA"/>
    <w:rsid w:val="00531537"/>
    <w:rsid w:val="00535099"/>
    <w:rsid w:val="00537EAB"/>
    <w:rsid w:val="0054010E"/>
    <w:rsid w:val="00541C50"/>
    <w:rsid w:val="005425EA"/>
    <w:rsid w:val="005443FF"/>
    <w:rsid w:val="00544A42"/>
    <w:rsid w:val="00547181"/>
    <w:rsid w:val="00555768"/>
    <w:rsid w:val="00556484"/>
    <w:rsid w:val="00556A7C"/>
    <w:rsid w:val="00565DFE"/>
    <w:rsid w:val="005660E1"/>
    <w:rsid w:val="005731D5"/>
    <w:rsid w:val="005764A3"/>
    <w:rsid w:val="0058011F"/>
    <w:rsid w:val="005811AD"/>
    <w:rsid w:val="0058375F"/>
    <w:rsid w:val="0058406C"/>
    <w:rsid w:val="00584983"/>
    <w:rsid w:val="005A15AB"/>
    <w:rsid w:val="005A2375"/>
    <w:rsid w:val="005A4978"/>
    <w:rsid w:val="005A6835"/>
    <w:rsid w:val="005A770A"/>
    <w:rsid w:val="005B0451"/>
    <w:rsid w:val="005B366E"/>
    <w:rsid w:val="005B3861"/>
    <w:rsid w:val="005B783E"/>
    <w:rsid w:val="005C2619"/>
    <w:rsid w:val="005C751F"/>
    <w:rsid w:val="005D1188"/>
    <w:rsid w:val="005D29BB"/>
    <w:rsid w:val="005D566D"/>
    <w:rsid w:val="005E0752"/>
    <w:rsid w:val="005E20B7"/>
    <w:rsid w:val="005E2369"/>
    <w:rsid w:val="005E784F"/>
    <w:rsid w:val="005E7EFC"/>
    <w:rsid w:val="00601C5E"/>
    <w:rsid w:val="00602D9C"/>
    <w:rsid w:val="00605A15"/>
    <w:rsid w:val="00605E58"/>
    <w:rsid w:val="00607AFD"/>
    <w:rsid w:val="00607EC4"/>
    <w:rsid w:val="00613C98"/>
    <w:rsid w:val="00614B55"/>
    <w:rsid w:val="00614FA8"/>
    <w:rsid w:val="00615E0D"/>
    <w:rsid w:val="00616520"/>
    <w:rsid w:val="0061669D"/>
    <w:rsid w:val="00617240"/>
    <w:rsid w:val="00617D6B"/>
    <w:rsid w:val="00620558"/>
    <w:rsid w:val="0062287E"/>
    <w:rsid w:val="006243F4"/>
    <w:rsid w:val="00631947"/>
    <w:rsid w:val="006319DA"/>
    <w:rsid w:val="00632AB8"/>
    <w:rsid w:val="006349A9"/>
    <w:rsid w:val="00637C0F"/>
    <w:rsid w:val="00642E3D"/>
    <w:rsid w:val="006461AC"/>
    <w:rsid w:val="0065282F"/>
    <w:rsid w:val="006577AC"/>
    <w:rsid w:val="00657A5C"/>
    <w:rsid w:val="00662CD0"/>
    <w:rsid w:val="006658D6"/>
    <w:rsid w:val="006660D4"/>
    <w:rsid w:val="00666107"/>
    <w:rsid w:val="00667193"/>
    <w:rsid w:val="006751B4"/>
    <w:rsid w:val="00675D84"/>
    <w:rsid w:val="0068053E"/>
    <w:rsid w:val="00685A03"/>
    <w:rsid w:val="00687CEF"/>
    <w:rsid w:val="0069155B"/>
    <w:rsid w:val="006A31E1"/>
    <w:rsid w:val="006A3825"/>
    <w:rsid w:val="006A42CB"/>
    <w:rsid w:val="006A61C7"/>
    <w:rsid w:val="006A665B"/>
    <w:rsid w:val="006B5C81"/>
    <w:rsid w:val="006B5DB4"/>
    <w:rsid w:val="006C0DA4"/>
    <w:rsid w:val="006C2A47"/>
    <w:rsid w:val="006C2F08"/>
    <w:rsid w:val="006D070B"/>
    <w:rsid w:val="006D0CD4"/>
    <w:rsid w:val="006D3AC1"/>
    <w:rsid w:val="006E05FA"/>
    <w:rsid w:val="006F6DC4"/>
    <w:rsid w:val="007032A4"/>
    <w:rsid w:val="007034A7"/>
    <w:rsid w:val="00710741"/>
    <w:rsid w:val="0071580A"/>
    <w:rsid w:val="00723559"/>
    <w:rsid w:val="00727541"/>
    <w:rsid w:val="00732C1E"/>
    <w:rsid w:val="00734158"/>
    <w:rsid w:val="0073435B"/>
    <w:rsid w:val="00737445"/>
    <w:rsid w:val="0074041C"/>
    <w:rsid w:val="007410A1"/>
    <w:rsid w:val="007413D0"/>
    <w:rsid w:val="00742CA5"/>
    <w:rsid w:val="007446AB"/>
    <w:rsid w:val="0075018E"/>
    <w:rsid w:val="00752610"/>
    <w:rsid w:val="00761B78"/>
    <w:rsid w:val="007718BE"/>
    <w:rsid w:val="007728F6"/>
    <w:rsid w:val="00772C95"/>
    <w:rsid w:val="00773346"/>
    <w:rsid w:val="00774703"/>
    <w:rsid w:val="00777A58"/>
    <w:rsid w:val="007810C1"/>
    <w:rsid w:val="00784D79"/>
    <w:rsid w:val="00797237"/>
    <w:rsid w:val="007A0006"/>
    <w:rsid w:val="007A3158"/>
    <w:rsid w:val="007A34B7"/>
    <w:rsid w:val="007B167D"/>
    <w:rsid w:val="007B78F6"/>
    <w:rsid w:val="007C1EC1"/>
    <w:rsid w:val="007C2AE5"/>
    <w:rsid w:val="007C4215"/>
    <w:rsid w:val="007D06D1"/>
    <w:rsid w:val="007D653A"/>
    <w:rsid w:val="007D7EC4"/>
    <w:rsid w:val="007E22F0"/>
    <w:rsid w:val="007E42FA"/>
    <w:rsid w:val="007E5406"/>
    <w:rsid w:val="007E59A2"/>
    <w:rsid w:val="007E6294"/>
    <w:rsid w:val="007E7CDE"/>
    <w:rsid w:val="007F1FCC"/>
    <w:rsid w:val="00801D00"/>
    <w:rsid w:val="0081152A"/>
    <w:rsid w:val="00814572"/>
    <w:rsid w:val="00820089"/>
    <w:rsid w:val="00823689"/>
    <w:rsid w:val="00823A79"/>
    <w:rsid w:val="008279CF"/>
    <w:rsid w:val="00833342"/>
    <w:rsid w:val="00833D8B"/>
    <w:rsid w:val="00834088"/>
    <w:rsid w:val="00834ADF"/>
    <w:rsid w:val="0084457D"/>
    <w:rsid w:val="00847FB7"/>
    <w:rsid w:val="00850F56"/>
    <w:rsid w:val="00854605"/>
    <w:rsid w:val="00854A13"/>
    <w:rsid w:val="008608D0"/>
    <w:rsid w:val="00862293"/>
    <w:rsid w:val="00863576"/>
    <w:rsid w:val="00863C0C"/>
    <w:rsid w:val="00866687"/>
    <w:rsid w:val="008702AA"/>
    <w:rsid w:val="00875C99"/>
    <w:rsid w:val="00876EFC"/>
    <w:rsid w:val="0087772B"/>
    <w:rsid w:val="008808DC"/>
    <w:rsid w:val="00880BA3"/>
    <w:rsid w:val="00884B9A"/>
    <w:rsid w:val="00886C10"/>
    <w:rsid w:val="0089426D"/>
    <w:rsid w:val="00894485"/>
    <w:rsid w:val="008A0ACD"/>
    <w:rsid w:val="008A0E11"/>
    <w:rsid w:val="008A23D0"/>
    <w:rsid w:val="008A2FC5"/>
    <w:rsid w:val="008B11E6"/>
    <w:rsid w:val="008B190B"/>
    <w:rsid w:val="008B263F"/>
    <w:rsid w:val="008B2998"/>
    <w:rsid w:val="008B5635"/>
    <w:rsid w:val="008B618D"/>
    <w:rsid w:val="008C12C4"/>
    <w:rsid w:val="008C33EA"/>
    <w:rsid w:val="008D247B"/>
    <w:rsid w:val="008D36B4"/>
    <w:rsid w:val="008D4D93"/>
    <w:rsid w:val="008D5634"/>
    <w:rsid w:val="008D6B9E"/>
    <w:rsid w:val="008E064E"/>
    <w:rsid w:val="008E2AFD"/>
    <w:rsid w:val="008E736A"/>
    <w:rsid w:val="008F142E"/>
    <w:rsid w:val="008F1CF3"/>
    <w:rsid w:val="008F33E9"/>
    <w:rsid w:val="008F4107"/>
    <w:rsid w:val="008F671F"/>
    <w:rsid w:val="008F70AA"/>
    <w:rsid w:val="00903E6F"/>
    <w:rsid w:val="00904F91"/>
    <w:rsid w:val="009055F2"/>
    <w:rsid w:val="00921428"/>
    <w:rsid w:val="009268F3"/>
    <w:rsid w:val="00927425"/>
    <w:rsid w:val="00930067"/>
    <w:rsid w:val="00932A4F"/>
    <w:rsid w:val="009371B2"/>
    <w:rsid w:val="009411C1"/>
    <w:rsid w:val="0094284C"/>
    <w:rsid w:val="0094687A"/>
    <w:rsid w:val="00951022"/>
    <w:rsid w:val="0095151E"/>
    <w:rsid w:val="009529A3"/>
    <w:rsid w:val="00962FB9"/>
    <w:rsid w:val="00966588"/>
    <w:rsid w:val="009710E6"/>
    <w:rsid w:val="00977126"/>
    <w:rsid w:val="00983424"/>
    <w:rsid w:val="00984158"/>
    <w:rsid w:val="00987821"/>
    <w:rsid w:val="009915BF"/>
    <w:rsid w:val="009950B8"/>
    <w:rsid w:val="009A5F31"/>
    <w:rsid w:val="009A7A07"/>
    <w:rsid w:val="009B02CD"/>
    <w:rsid w:val="009B0E8D"/>
    <w:rsid w:val="009B1BB9"/>
    <w:rsid w:val="009B1C37"/>
    <w:rsid w:val="009B6600"/>
    <w:rsid w:val="009B7C78"/>
    <w:rsid w:val="009C17EE"/>
    <w:rsid w:val="009C2A00"/>
    <w:rsid w:val="009C36CE"/>
    <w:rsid w:val="009C4057"/>
    <w:rsid w:val="009C4778"/>
    <w:rsid w:val="009C7DB0"/>
    <w:rsid w:val="009D44A2"/>
    <w:rsid w:val="009D78E2"/>
    <w:rsid w:val="009E003F"/>
    <w:rsid w:val="009E07B4"/>
    <w:rsid w:val="009E34EC"/>
    <w:rsid w:val="009E3AE5"/>
    <w:rsid w:val="009E5D4A"/>
    <w:rsid w:val="009F31F9"/>
    <w:rsid w:val="009F3BA6"/>
    <w:rsid w:val="009F7D16"/>
    <w:rsid w:val="00A00240"/>
    <w:rsid w:val="00A02E92"/>
    <w:rsid w:val="00A0356F"/>
    <w:rsid w:val="00A04B1B"/>
    <w:rsid w:val="00A079B2"/>
    <w:rsid w:val="00A12D3B"/>
    <w:rsid w:val="00A16BC2"/>
    <w:rsid w:val="00A23073"/>
    <w:rsid w:val="00A23436"/>
    <w:rsid w:val="00A30339"/>
    <w:rsid w:val="00A37349"/>
    <w:rsid w:val="00A40A0C"/>
    <w:rsid w:val="00A47BFB"/>
    <w:rsid w:val="00A537C1"/>
    <w:rsid w:val="00A5528C"/>
    <w:rsid w:val="00A62121"/>
    <w:rsid w:val="00A62EF2"/>
    <w:rsid w:val="00A702E5"/>
    <w:rsid w:val="00A71C79"/>
    <w:rsid w:val="00A721F2"/>
    <w:rsid w:val="00A72FEE"/>
    <w:rsid w:val="00A73236"/>
    <w:rsid w:val="00A7478F"/>
    <w:rsid w:val="00A75FCC"/>
    <w:rsid w:val="00A77D0E"/>
    <w:rsid w:val="00A826DD"/>
    <w:rsid w:val="00A900BE"/>
    <w:rsid w:val="00A909EC"/>
    <w:rsid w:val="00A91D9B"/>
    <w:rsid w:val="00A92CD8"/>
    <w:rsid w:val="00A93625"/>
    <w:rsid w:val="00A95070"/>
    <w:rsid w:val="00A956E4"/>
    <w:rsid w:val="00A96FAD"/>
    <w:rsid w:val="00A97D6F"/>
    <w:rsid w:val="00A97F53"/>
    <w:rsid w:val="00AA29B8"/>
    <w:rsid w:val="00AA3398"/>
    <w:rsid w:val="00AB1B06"/>
    <w:rsid w:val="00AC116E"/>
    <w:rsid w:val="00AC2EF5"/>
    <w:rsid w:val="00AD0495"/>
    <w:rsid w:val="00AD3740"/>
    <w:rsid w:val="00AD691B"/>
    <w:rsid w:val="00AD6E49"/>
    <w:rsid w:val="00AE0C9E"/>
    <w:rsid w:val="00AE2C42"/>
    <w:rsid w:val="00AE59F1"/>
    <w:rsid w:val="00AE5D12"/>
    <w:rsid w:val="00AF13A8"/>
    <w:rsid w:val="00B01802"/>
    <w:rsid w:val="00B044AC"/>
    <w:rsid w:val="00B047AF"/>
    <w:rsid w:val="00B0702A"/>
    <w:rsid w:val="00B10C2F"/>
    <w:rsid w:val="00B11839"/>
    <w:rsid w:val="00B12BD4"/>
    <w:rsid w:val="00B12D5B"/>
    <w:rsid w:val="00B15879"/>
    <w:rsid w:val="00B15A11"/>
    <w:rsid w:val="00B164DD"/>
    <w:rsid w:val="00B334D3"/>
    <w:rsid w:val="00B34179"/>
    <w:rsid w:val="00B35EE0"/>
    <w:rsid w:val="00B401C6"/>
    <w:rsid w:val="00B53321"/>
    <w:rsid w:val="00B53A03"/>
    <w:rsid w:val="00B53E72"/>
    <w:rsid w:val="00B554F7"/>
    <w:rsid w:val="00B55AC5"/>
    <w:rsid w:val="00B563D2"/>
    <w:rsid w:val="00B56E81"/>
    <w:rsid w:val="00B57E64"/>
    <w:rsid w:val="00B61498"/>
    <w:rsid w:val="00B62199"/>
    <w:rsid w:val="00B672EA"/>
    <w:rsid w:val="00B72014"/>
    <w:rsid w:val="00B73C3A"/>
    <w:rsid w:val="00B74598"/>
    <w:rsid w:val="00B74DFC"/>
    <w:rsid w:val="00B76F4C"/>
    <w:rsid w:val="00B80BF9"/>
    <w:rsid w:val="00B874D7"/>
    <w:rsid w:val="00B87554"/>
    <w:rsid w:val="00B87B72"/>
    <w:rsid w:val="00B94C70"/>
    <w:rsid w:val="00BA278C"/>
    <w:rsid w:val="00BA3928"/>
    <w:rsid w:val="00BA3A7A"/>
    <w:rsid w:val="00BA7DDF"/>
    <w:rsid w:val="00BB1D6F"/>
    <w:rsid w:val="00BB4B10"/>
    <w:rsid w:val="00BB7DB2"/>
    <w:rsid w:val="00BC2871"/>
    <w:rsid w:val="00BC4921"/>
    <w:rsid w:val="00BC6C0E"/>
    <w:rsid w:val="00BD46A7"/>
    <w:rsid w:val="00BD6329"/>
    <w:rsid w:val="00BD69F3"/>
    <w:rsid w:val="00BE24C1"/>
    <w:rsid w:val="00BE3B17"/>
    <w:rsid w:val="00BE54AA"/>
    <w:rsid w:val="00BF1386"/>
    <w:rsid w:val="00BF2758"/>
    <w:rsid w:val="00BF2AC3"/>
    <w:rsid w:val="00BF3066"/>
    <w:rsid w:val="00BF4120"/>
    <w:rsid w:val="00BF4C5D"/>
    <w:rsid w:val="00BF64FE"/>
    <w:rsid w:val="00C06FBB"/>
    <w:rsid w:val="00C10517"/>
    <w:rsid w:val="00C1115F"/>
    <w:rsid w:val="00C1323D"/>
    <w:rsid w:val="00C1341A"/>
    <w:rsid w:val="00C148CE"/>
    <w:rsid w:val="00C20DFB"/>
    <w:rsid w:val="00C21270"/>
    <w:rsid w:val="00C215F8"/>
    <w:rsid w:val="00C230E6"/>
    <w:rsid w:val="00C25443"/>
    <w:rsid w:val="00C31174"/>
    <w:rsid w:val="00C3323A"/>
    <w:rsid w:val="00C34C31"/>
    <w:rsid w:val="00C359DE"/>
    <w:rsid w:val="00C37BF7"/>
    <w:rsid w:val="00C40BD4"/>
    <w:rsid w:val="00C4273E"/>
    <w:rsid w:val="00C44082"/>
    <w:rsid w:val="00C44563"/>
    <w:rsid w:val="00C5054A"/>
    <w:rsid w:val="00C50E5A"/>
    <w:rsid w:val="00C547A1"/>
    <w:rsid w:val="00C5602E"/>
    <w:rsid w:val="00C601F0"/>
    <w:rsid w:val="00C623F6"/>
    <w:rsid w:val="00C637A4"/>
    <w:rsid w:val="00C64709"/>
    <w:rsid w:val="00C650B9"/>
    <w:rsid w:val="00C658A3"/>
    <w:rsid w:val="00C65DAA"/>
    <w:rsid w:val="00C668A4"/>
    <w:rsid w:val="00C761E4"/>
    <w:rsid w:val="00C7674B"/>
    <w:rsid w:val="00C811DB"/>
    <w:rsid w:val="00C84108"/>
    <w:rsid w:val="00C85D7B"/>
    <w:rsid w:val="00C90DC5"/>
    <w:rsid w:val="00C91820"/>
    <w:rsid w:val="00C929B3"/>
    <w:rsid w:val="00CA2465"/>
    <w:rsid w:val="00CA3437"/>
    <w:rsid w:val="00CA3E60"/>
    <w:rsid w:val="00CA7A49"/>
    <w:rsid w:val="00CC1E94"/>
    <w:rsid w:val="00CC44C1"/>
    <w:rsid w:val="00CC5EBA"/>
    <w:rsid w:val="00CC71E6"/>
    <w:rsid w:val="00CD118E"/>
    <w:rsid w:val="00CD21FB"/>
    <w:rsid w:val="00CD551A"/>
    <w:rsid w:val="00CE074D"/>
    <w:rsid w:val="00CE3E12"/>
    <w:rsid w:val="00CE4C33"/>
    <w:rsid w:val="00CF27F5"/>
    <w:rsid w:val="00CF33F4"/>
    <w:rsid w:val="00CF56CC"/>
    <w:rsid w:val="00CF7151"/>
    <w:rsid w:val="00D03A5D"/>
    <w:rsid w:val="00D03D78"/>
    <w:rsid w:val="00D04244"/>
    <w:rsid w:val="00D04B10"/>
    <w:rsid w:val="00D05B25"/>
    <w:rsid w:val="00D11E87"/>
    <w:rsid w:val="00D122CF"/>
    <w:rsid w:val="00D125B8"/>
    <w:rsid w:val="00D162DB"/>
    <w:rsid w:val="00D20F54"/>
    <w:rsid w:val="00D21476"/>
    <w:rsid w:val="00D214EA"/>
    <w:rsid w:val="00D21CC3"/>
    <w:rsid w:val="00D303DE"/>
    <w:rsid w:val="00D3606B"/>
    <w:rsid w:val="00D36ADD"/>
    <w:rsid w:val="00D36E10"/>
    <w:rsid w:val="00D37C21"/>
    <w:rsid w:val="00D42E9C"/>
    <w:rsid w:val="00D459A4"/>
    <w:rsid w:val="00D472E7"/>
    <w:rsid w:val="00D53DDC"/>
    <w:rsid w:val="00D568E7"/>
    <w:rsid w:val="00D62F43"/>
    <w:rsid w:val="00D64CC8"/>
    <w:rsid w:val="00D70B63"/>
    <w:rsid w:val="00D72F56"/>
    <w:rsid w:val="00D763E0"/>
    <w:rsid w:val="00D8134E"/>
    <w:rsid w:val="00D82C3F"/>
    <w:rsid w:val="00D863A3"/>
    <w:rsid w:val="00D87802"/>
    <w:rsid w:val="00D91FC3"/>
    <w:rsid w:val="00D92D74"/>
    <w:rsid w:val="00D93FFA"/>
    <w:rsid w:val="00D9635E"/>
    <w:rsid w:val="00DA5366"/>
    <w:rsid w:val="00DA757E"/>
    <w:rsid w:val="00DB00D3"/>
    <w:rsid w:val="00DD3D30"/>
    <w:rsid w:val="00DD3F59"/>
    <w:rsid w:val="00DF3915"/>
    <w:rsid w:val="00DF3B26"/>
    <w:rsid w:val="00E0052D"/>
    <w:rsid w:val="00E01788"/>
    <w:rsid w:val="00E02FE7"/>
    <w:rsid w:val="00E06188"/>
    <w:rsid w:val="00E07714"/>
    <w:rsid w:val="00E108ED"/>
    <w:rsid w:val="00E12338"/>
    <w:rsid w:val="00E136AF"/>
    <w:rsid w:val="00E21AEB"/>
    <w:rsid w:val="00E26C4F"/>
    <w:rsid w:val="00E36C84"/>
    <w:rsid w:val="00E37513"/>
    <w:rsid w:val="00E40C39"/>
    <w:rsid w:val="00E54CA6"/>
    <w:rsid w:val="00E559F3"/>
    <w:rsid w:val="00E621F6"/>
    <w:rsid w:val="00E637FB"/>
    <w:rsid w:val="00E63BD4"/>
    <w:rsid w:val="00E663C4"/>
    <w:rsid w:val="00E6782B"/>
    <w:rsid w:val="00E71B09"/>
    <w:rsid w:val="00E73D50"/>
    <w:rsid w:val="00E76BA5"/>
    <w:rsid w:val="00E77B97"/>
    <w:rsid w:val="00E82A09"/>
    <w:rsid w:val="00E87276"/>
    <w:rsid w:val="00E9133D"/>
    <w:rsid w:val="00EA10C3"/>
    <w:rsid w:val="00EA18B5"/>
    <w:rsid w:val="00EA6105"/>
    <w:rsid w:val="00EB0C55"/>
    <w:rsid w:val="00EB120A"/>
    <w:rsid w:val="00EB369F"/>
    <w:rsid w:val="00EB4327"/>
    <w:rsid w:val="00EC0559"/>
    <w:rsid w:val="00EC0DC0"/>
    <w:rsid w:val="00EC1FC9"/>
    <w:rsid w:val="00ED049A"/>
    <w:rsid w:val="00ED5498"/>
    <w:rsid w:val="00ED5A6F"/>
    <w:rsid w:val="00ED6236"/>
    <w:rsid w:val="00EE03E1"/>
    <w:rsid w:val="00EE32F3"/>
    <w:rsid w:val="00EE3D4A"/>
    <w:rsid w:val="00EF2030"/>
    <w:rsid w:val="00EF5081"/>
    <w:rsid w:val="00F01B6D"/>
    <w:rsid w:val="00F05088"/>
    <w:rsid w:val="00F14504"/>
    <w:rsid w:val="00F21A09"/>
    <w:rsid w:val="00F225D8"/>
    <w:rsid w:val="00F23FE0"/>
    <w:rsid w:val="00F2549C"/>
    <w:rsid w:val="00F27209"/>
    <w:rsid w:val="00F316B7"/>
    <w:rsid w:val="00F35699"/>
    <w:rsid w:val="00F43617"/>
    <w:rsid w:val="00F44200"/>
    <w:rsid w:val="00F46091"/>
    <w:rsid w:val="00F47A85"/>
    <w:rsid w:val="00F51F44"/>
    <w:rsid w:val="00F609F5"/>
    <w:rsid w:val="00F60E03"/>
    <w:rsid w:val="00F64EEA"/>
    <w:rsid w:val="00F70030"/>
    <w:rsid w:val="00F743AE"/>
    <w:rsid w:val="00F74976"/>
    <w:rsid w:val="00F84264"/>
    <w:rsid w:val="00F84F0C"/>
    <w:rsid w:val="00F8519A"/>
    <w:rsid w:val="00F90CC5"/>
    <w:rsid w:val="00F930DF"/>
    <w:rsid w:val="00F935FA"/>
    <w:rsid w:val="00F946E5"/>
    <w:rsid w:val="00F94A00"/>
    <w:rsid w:val="00FA0404"/>
    <w:rsid w:val="00FA1897"/>
    <w:rsid w:val="00FA6650"/>
    <w:rsid w:val="00FB07FF"/>
    <w:rsid w:val="00FB0FBE"/>
    <w:rsid w:val="00FB20AC"/>
    <w:rsid w:val="00FB396D"/>
    <w:rsid w:val="00FB5D92"/>
    <w:rsid w:val="00FB629A"/>
    <w:rsid w:val="00FB7383"/>
    <w:rsid w:val="00FC04D1"/>
    <w:rsid w:val="00FC2230"/>
    <w:rsid w:val="00FC33BA"/>
    <w:rsid w:val="00FC621A"/>
    <w:rsid w:val="00FD0564"/>
    <w:rsid w:val="00FD3180"/>
    <w:rsid w:val="00FD585A"/>
    <w:rsid w:val="00FD63C0"/>
    <w:rsid w:val="00FE5794"/>
    <w:rsid w:val="00FE77A6"/>
    <w:rsid w:val="00FF0A6A"/>
    <w:rsid w:val="00FF51F0"/>
    <w:rsid w:val="00FF77A6"/>
    <w:rsid w:val="01366C54"/>
    <w:rsid w:val="087B4478"/>
    <w:rsid w:val="197620E9"/>
    <w:rsid w:val="20B37F34"/>
    <w:rsid w:val="38435AF1"/>
    <w:rsid w:val="39940E7E"/>
    <w:rsid w:val="3E7D02E1"/>
    <w:rsid w:val="424958F7"/>
    <w:rsid w:val="4646323D"/>
    <w:rsid w:val="4C637EFD"/>
    <w:rsid w:val="655237F0"/>
    <w:rsid w:val="717E0C1E"/>
    <w:rsid w:val="7CCB5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BDD91"/>
  <w15:docId w15:val="{235A23CE-E956-42DD-A591-0F65D64DA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07B4"/>
    <w:pPr>
      <w:widowControl w:val="0"/>
      <w:spacing w:after="120" w:line="240" w:lineRule="atLeast"/>
      <w:jc w:val="both"/>
    </w:pPr>
    <w:rPr>
      <w:rFonts w:eastAsia="Times New Roman" w:cstheme="minorBidi"/>
      <w:kern w:val="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widowControl/>
      <w:numPr>
        <w:ilvl w:val="2"/>
        <w:numId w:val="1"/>
      </w:numPr>
      <w:spacing w:after="0" w:line="240" w:lineRule="auto"/>
      <w:outlineLvl w:val="2"/>
    </w:pPr>
    <w:rPr>
      <w:rFonts w:ascii="Arial" w:eastAsia="Batang" w:hAnsi="Arial" w:cs="Times New Roman"/>
      <w:bCs/>
      <w:kern w:val="0"/>
      <w:sz w:val="28"/>
      <w:szCs w:val="40"/>
      <w:lang w:val="en-GB"/>
    </w:rPr>
  </w:style>
  <w:style w:type="paragraph" w:styleId="4">
    <w:name w:val="heading 4"/>
    <w:basedOn w:val="a"/>
    <w:next w:val="a"/>
    <w:link w:val="40"/>
    <w:qFormat/>
    <w:pPr>
      <w:keepNext/>
      <w:widowControl/>
      <w:numPr>
        <w:ilvl w:val="3"/>
        <w:numId w:val="2"/>
      </w:numPr>
      <w:spacing w:beforeLines="50" w:before="240" w:after="60"/>
      <w:outlineLvl w:val="3"/>
    </w:pPr>
    <w:rPr>
      <w:rFonts w:cs="Times New Roman"/>
      <w:b/>
      <w:bCs/>
      <w:i/>
      <w:kern w:val="0"/>
      <w:szCs w:val="28"/>
      <w:lang w:eastAsia="en-US"/>
    </w:rPr>
  </w:style>
  <w:style w:type="paragraph" w:styleId="5">
    <w:name w:val="heading 5"/>
    <w:basedOn w:val="a"/>
    <w:next w:val="a"/>
    <w:link w:val="50"/>
    <w:semiHidden/>
    <w:unhideWhenUsed/>
    <w:qFormat/>
    <w:pPr>
      <w:keepNext/>
      <w:widowControl/>
      <w:tabs>
        <w:tab w:val="left" w:pos="1008"/>
      </w:tabs>
      <w:spacing w:before="120" w:after="0" w:line="240" w:lineRule="auto"/>
      <w:ind w:left="1008" w:hanging="1008"/>
      <w:jc w:val="left"/>
      <w:outlineLvl w:val="4"/>
    </w:pPr>
    <w:rPr>
      <w:rFonts w:eastAsia="宋体" w:cs="Times New Roman"/>
      <w:b/>
      <w:bCs/>
      <w:i/>
      <w:iCs/>
      <w:kern w:val="0"/>
      <w:sz w:val="22"/>
      <w:szCs w:val="26"/>
      <w:lang w:eastAsia="en-US"/>
    </w:rPr>
  </w:style>
  <w:style w:type="paragraph" w:styleId="6">
    <w:name w:val="heading 6"/>
    <w:basedOn w:val="a"/>
    <w:next w:val="a"/>
    <w:link w:val="60"/>
    <w:semiHidden/>
    <w:unhideWhenUsed/>
    <w:qFormat/>
    <w:pPr>
      <w:widowControl/>
      <w:tabs>
        <w:tab w:val="left" w:pos="1152"/>
      </w:tabs>
      <w:spacing w:before="240" w:after="60" w:line="240" w:lineRule="auto"/>
      <w:ind w:left="1152" w:hanging="1152"/>
      <w:jc w:val="left"/>
      <w:outlineLvl w:val="5"/>
    </w:pPr>
    <w:rPr>
      <w:rFonts w:eastAsia="宋体" w:cs="Times New Roman"/>
      <w:b/>
      <w:bCs/>
      <w:kern w:val="0"/>
      <w:sz w:val="22"/>
      <w:szCs w:val="22"/>
      <w:lang w:eastAsia="en-US"/>
    </w:rPr>
  </w:style>
  <w:style w:type="paragraph" w:styleId="7">
    <w:name w:val="heading 7"/>
    <w:basedOn w:val="a"/>
    <w:next w:val="a"/>
    <w:link w:val="70"/>
    <w:semiHidden/>
    <w:unhideWhenUsed/>
    <w:qFormat/>
    <w:pPr>
      <w:widowControl/>
      <w:tabs>
        <w:tab w:val="left" w:pos="1296"/>
      </w:tabs>
      <w:spacing w:before="240" w:after="60" w:line="240" w:lineRule="auto"/>
      <w:ind w:left="1296" w:hanging="1296"/>
      <w:jc w:val="left"/>
      <w:outlineLvl w:val="6"/>
    </w:pPr>
    <w:rPr>
      <w:rFonts w:eastAsia="宋体" w:cs="Times New Roman"/>
      <w:kern w:val="0"/>
      <w:sz w:val="24"/>
      <w:szCs w:val="24"/>
      <w:lang w:eastAsia="en-US"/>
    </w:rPr>
  </w:style>
  <w:style w:type="paragraph" w:styleId="8">
    <w:name w:val="heading 8"/>
    <w:basedOn w:val="a"/>
    <w:next w:val="a"/>
    <w:link w:val="80"/>
    <w:semiHidden/>
    <w:unhideWhenUsed/>
    <w:qFormat/>
    <w:pPr>
      <w:widowControl/>
      <w:tabs>
        <w:tab w:val="left" w:pos="1440"/>
      </w:tabs>
      <w:spacing w:before="240" w:after="60" w:line="240" w:lineRule="auto"/>
      <w:ind w:left="1440" w:hanging="1440"/>
      <w:jc w:val="left"/>
      <w:outlineLvl w:val="7"/>
    </w:pPr>
    <w:rPr>
      <w:rFonts w:eastAsia="宋体" w:cs="Times New Roman"/>
      <w:i/>
      <w:iCs/>
      <w:kern w:val="0"/>
      <w:sz w:val="24"/>
      <w:szCs w:val="24"/>
      <w:lang w:eastAsia="en-US"/>
    </w:rPr>
  </w:style>
  <w:style w:type="paragraph" w:styleId="9">
    <w:name w:val="heading 9"/>
    <w:basedOn w:val="a"/>
    <w:next w:val="a"/>
    <w:link w:val="90"/>
    <w:semiHidden/>
    <w:unhideWhenUsed/>
    <w:qFormat/>
    <w:pPr>
      <w:widowControl/>
      <w:tabs>
        <w:tab w:val="left" w:pos="1584"/>
      </w:tabs>
      <w:spacing w:before="240" w:after="60" w:line="240" w:lineRule="auto"/>
      <w:ind w:left="1584" w:hanging="1584"/>
      <w:jc w:val="left"/>
      <w:outlineLvl w:val="8"/>
    </w:pPr>
    <w:rPr>
      <w:rFonts w:ascii="Arial" w:eastAsia="宋体"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unhideWhenUsed/>
    <w:qFormat/>
    <w:rPr>
      <w:rFonts w:asciiTheme="majorHAnsi" w:eastAsia="黑体" w:hAnsiTheme="majorHAnsi" w:cstheme="majorBidi"/>
    </w:rPr>
  </w:style>
  <w:style w:type="paragraph" w:styleId="a5">
    <w:name w:val="annotation text"/>
    <w:basedOn w:val="a"/>
    <w:link w:val="a6"/>
    <w:uiPriority w:val="99"/>
    <w:semiHidden/>
    <w:unhideWhenUsed/>
    <w:qFormat/>
    <w:pPr>
      <w:jc w:val="left"/>
    </w:p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8"/>
    <w:qFormat/>
    <w:pPr>
      <w:widowControl/>
      <w:spacing w:beforeLines="50" w:before="50" w:line="240" w:lineRule="auto"/>
    </w:pPr>
    <w:rPr>
      <w:rFonts w:ascii="Times" w:hAnsi="Times" w:cs="Times New Roman"/>
      <w:kern w:val="0"/>
      <w:szCs w:val="24"/>
      <w:lang w:eastAsia="en-US"/>
    </w:rPr>
  </w:style>
  <w:style w:type="paragraph" w:styleId="a9">
    <w:name w:val="endnote text"/>
    <w:basedOn w:val="a"/>
    <w:link w:val="aa"/>
    <w:uiPriority w:val="99"/>
    <w:semiHidden/>
    <w:unhideWhenUsed/>
    <w:qFormat/>
    <w:pPr>
      <w:snapToGrid w:val="0"/>
      <w:jc w:val="left"/>
    </w:pPr>
  </w:style>
  <w:style w:type="paragraph" w:styleId="ab">
    <w:name w:val="Balloon Text"/>
    <w:basedOn w:val="a"/>
    <w:link w:val="ac"/>
    <w:uiPriority w:val="99"/>
    <w:semiHidden/>
    <w:unhideWhenUsed/>
    <w:qFormat/>
    <w:pPr>
      <w:spacing w:after="0" w:line="240" w:lineRule="auto"/>
    </w:pPr>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qFormat/>
    <w:pPr>
      <w:widowControl/>
      <w:tabs>
        <w:tab w:val="left" w:pos="2552"/>
      </w:tabs>
      <w:spacing w:beforeLines="50" w:before="50"/>
    </w:pPr>
    <w:rPr>
      <w:rFonts w:ascii="Arial" w:hAnsi="Arial" w:cs="Times New Roman"/>
      <w:b/>
      <w:kern w:val="0"/>
      <w:szCs w:val="24"/>
      <w:lang w:eastAsia="en-US"/>
    </w:rPr>
  </w:style>
  <w:style w:type="paragraph" w:styleId="af1">
    <w:name w:val="footnote text"/>
    <w:basedOn w:val="a"/>
    <w:link w:val="af2"/>
    <w:uiPriority w:val="99"/>
    <w:semiHidden/>
    <w:unhideWhenUsed/>
    <w:qFormat/>
    <w:pPr>
      <w:snapToGrid w:val="0"/>
      <w:jc w:val="left"/>
    </w:pPr>
    <w:rPr>
      <w:sz w:val="18"/>
      <w:szCs w:val="18"/>
    </w:rPr>
  </w:style>
  <w:style w:type="paragraph" w:styleId="af3">
    <w:name w:val="Title"/>
    <w:basedOn w:val="a"/>
    <w:next w:val="a"/>
    <w:link w:val="af4"/>
    <w:uiPriority w:val="10"/>
    <w:qFormat/>
    <w:pPr>
      <w:spacing w:before="240" w:after="60"/>
      <w:jc w:val="center"/>
      <w:outlineLvl w:val="0"/>
    </w:pPr>
    <w:rPr>
      <w:rFonts w:eastAsia="仿宋" w:cstheme="majorBidi"/>
      <w:b/>
      <w:bCs/>
      <w:sz w:val="30"/>
      <w:szCs w:val="32"/>
    </w:rPr>
  </w:style>
  <w:style w:type="paragraph" w:styleId="af5">
    <w:name w:val="annotation subject"/>
    <w:basedOn w:val="a5"/>
    <w:next w:val="a5"/>
    <w:link w:val="af6"/>
    <w:uiPriority w:val="99"/>
    <w:semiHidden/>
    <w:unhideWhenUsed/>
    <w:qFormat/>
    <w:rPr>
      <w:b/>
      <w:bCs/>
    </w:rPr>
  </w:style>
  <w:style w:type="table" w:styleId="af7">
    <w:name w:val="Table Grid"/>
    <w:aliases w:val="TableGrid"/>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basedOn w:val="a0"/>
    <w:uiPriority w:val="99"/>
    <w:semiHidden/>
    <w:unhideWhenUsed/>
    <w:qFormat/>
    <w:rPr>
      <w:vertAlign w:val="superscript"/>
    </w:rPr>
  </w:style>
  <w:style w:type="character" w:styleId="af9">
    <w:name w:val="Hyperlink"/>
    <w:uiPriority w:val="99"/>
    <w:qFormat/>
    <w:rPr>
      <w:color w:val="0000FF"/>
      <w:u w:val="single"/>
    </w:rPr>
  </w:style>
  <w:style w:type="character" w:styleId="afa">
    <w:name w:val="annotation reference"/>
    <w:basedOn w:val="a0"/>
    <w:uiPriority w:val="99"/>
    <w:semiHidden/>
    <w:unhideWhenUsed/>
    <w:qFormat/>
    <w:rPr>
      <w:sz w:val="21"/>
      <w:szCs w:val="21"/>
    </w:rPr>
  </w:style>
  <w:style w:type="character" w:styleId="afb">
    <w:name w:val="footnote reference"/>
    <w:basedOn w:val="a0"/>
    <w:uiPriority w:val="99"/>
    <w:semiHidden/>
    <w:unhideWhenUsed/>
    <w:qFormat/>
    <w:rPr>
      <w:vertAlign w:val="superscript"/>
    </w:rPr>
  </w:style>
  <w:style w:type="character" w:customStyle="1" w:styleId="af4">
    <w:name w:val="标题 字符"/>
    <w:basedOn w:val="a0"/>
    <w:link w:val="af3"/>
    <w:uiPriority w:val="10"/>
    <w:qFormat/>
    <w:rPr>
      <w:rFonts w:ascii="Times New Roman" w:eastAsia="仿宋" w:hAnsi="Times New Roman" w:cstheme="majorBidi"/>
      <w:b/>
      <w:bCs/>
      <w:sz w:val="30"/>
      <w:szCs w:val="32"/>
    </w:rPr>
  </w:style>
  <w:style w:type="character" w:customStyle="1" w:styleId="30">
    <w:name w:val="标题 3 字符"/>
    <w:basedOn w:val="a0"/>
    <w:link w:val="3"/>
    <w:qFormat/>
    <w:rPr>
      <w:rFonts w:ascii="Arial" w:eastAsia="Batang" w:hAnsi="Arial" w:cs="Times New Roman"/>
      <w:bCs/>
      <w:kern w:val="0"/>
      <w:sz w:val="28"/>
      <w:szCs w:val="40"/>
      <w:lang w:val="en-GB" w:eastAsia="zh-CN"/>
    </w:rPr>
  </w:style>
  <w:style w:type="character" w:customStyle="1" w:styleId="af0">
    <w:name w:val="页眉 字符"/>
    <w:basedOn w:val="a0"/>
    <w:link w:val="af"/>
    <w:qFormat/>
    <w:rPr>
      <w:rFonts w:ascii="Arial" w:eastAsia="Times New Roman" w:hAnsi="Arial" w:cs="Times New Roman"/>
      <w:b/>
      <w:kern w:val="0"/>
      <w:sz w:val="20"/>
      <w:szCs w:val="24"/>
      <w:lang w:eastAsia="en-US"/>
    </w:rPr>
  </w:style>
  <w:style w:type="character" w:customStyle="1" w:styleId="10">
    <w:name w:val="标题 1 字符"/>
    <w:basedOn w:val="a0"/>
    <w:link w:val="1"/>
    <w:uiPriority w:val="9"/>
    <w:qFormat/>
    <w:rPr>
      <w:b/>
      <w:bCs/>
      <w:kern w:val="44"/>
      <w:sz w:val="44"/>
      <w:szCs w:val="44"/>
    </w:rPr>
  </w:style>
  <w:style w:type="character" w:customStyle="1" w:styleId="ae">
    <w:name w:val="页脚 字符"/>
    <w:basedOn w:val="a0"/>
    <w:link w:val="ad"/>
    <w:uiPriority w:val="99"/>
    <w:qFormat/>
    <w:rPr>
      <w:sz w:val="18"/>
      <w:szCs w:val="18"/>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40">
    <w:name w:val="标题 4 字符"/>
    <w:basedOn w:val="a0"/>
    <w:link w:val="4"/>
    <w:qFormat/>
    <w:rPr>
      <w:rFonts w:ascii="Times New Roman" w:eastAsia="Times New Roman" w:hAnsi="Times New Roman" w:cs="Times New Roman"/>
      <w:b/>
      <w:bCs/>
      <w:i/>
      <w:kern w:val="0"/>
      <w:sz w:val="20"/>
      <w:szCs w:val="28"/>
      <w:lang w:eastAsia="en-US"/>
    </w:rPr>
  </w:style>
  <w:style w:type="table" w:customStyle="1" w:styleId="11">
    <w:name w:val="网格型1"/>
    <w:basedOn w:val="a1"/>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リスト段落,Task Bo"/>
    <w:basedOn w:val="a"/>
    <w:link w:val="21"/>
    <w:uiPriority w:val="34"/>
    <w:qFormat/>
    <w:pPr>
      <w:ind w:firstLineChars="200" w:firstLine="420"/>
    </w:pPr>
  </w:style>
  <w:style w:type="character" w:customStyle="1" w:styleId="a4">
    <w:name w:val="题注 字符"/>
    <w:link w:val="a3"/>
    <w:uiPriority w:val="35"/>
    <w:qFormat/>
    <w:rPr>
      <w:rFonts w:asciiTheme="majorHAnsi" w:eastAsia="黑体" w:hAnsiTheme="majorHAnsi" w:cstheme="majorBidi"/>
      <w:sz w:val="20"/>
      <w:szCs w:val="20"/>
    </w:rPr>
  </w:style>
  <w:style w:type="character" w:customStyle="1" w:styleId="aa">
    <w:name w:val="尾注文本 字符"/>
    <w:basedOn w:val="a0"/>
    <w:link w:val="a9"/>
    <w:uiPriority w:val="99"/>
    <w:semiHidden/>
    <w:qFormat/>
    <w:rPr>
      <w:rFonts w:ascii="Times New Roman" w:eastAsia="Times New Roman" w:hAnsi="Times New Roman"/>
      <w:sz w:val="20"/>
      <w:szCs w:val="20"/>
    </w:rPr>
  </w:style>
  <w:style w:type="character" w:customStyle="1" w:styleId="af2">
    <w:name w:val="脚注文本 字符"/>
    <w:basedOn w:val="a0"/>
    <w:link w:val="af1"/>
    <w:uiPriority w:val="99"/>
    <w:semiHidden/>
    <w:qFormat/>
    <w:rPr>
      <w:rFonts w:ascii="Times New Roman" w:eastAsia="Times New Roman" w:hAnsi="Times New Roman"/>
      <w:sz w:val="18"/>
      <w:szCs w:val="18"/>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0"/>
    <w:link w:val="a7"/>
    <w:qFormat/>
    <w:rPr>
      <w:rFonts w:ascii="Times" w:eastAsia="Times New Roman" w:hAnsi="Times" w:cs="Times New Roman"/>
      <w:kern w:val="0"/>
      <w:sz w:val="20"/>
      <w:szCs w:val="24"/>
      <w:lang w:eastAsia="en-US"/>
    </w:rPr>
  </w:style>
  <w:style w:type="character" w:customStyle="1" w:styleId="ac">
    <w:name w:val="批注框文本 字符"/>
    <w:basedOn w:val="a0"/>
    <w:link w:val="ab"/>
    <w:uiPriority w:val="99"/>
    <w:semiHidden/>
    <w:qFormat/>
    <w:rPr>
      <w:rFonts w:ascii="Times New Roman" w:eastAsia="Times New Roman" w:hAnsi="Times New Roman"/>
      <w:sz w:val="18"/>
      <w:szCs w:val="18"/>
    </w:rPr>
  </w:style>
  <w:style w:type="character" w:customStyle="1" w:styleId="a6">
    <w:name w:val="批注文字 字符"/>
    <w:basedOn w:val="a0"/>
    <w:link w:val="a5"/>
    <w:uiPriority w:val="99"/>
    <w:semiHidden/>
    <w:qFormat/>
    <w:rPr>
      <w:rFonts w:ascii="Times New Roman" w:eastAsia="Times New Roman" w:hAnsi="Times New Roman"/>
      <w:sz w:val="20"/>
      <w:szCs w:val="20"/>
    </w:rPr>
  </w:style>
  <w:style w:type="character" w:customStyle="1" w:styleId="af6">
    <w:name w:val="批注主题 字符"/>
    <w:basedOn w:val="a6"/>
    <w:link w:val="af5"/>
    <w:uiPriority w:val="99"/>
    <w:semiHidden/>
    <w:qFormat/>
    <w:rPr>
      <w:rFonts w:ascii="Times New Roman" w:eastAsia="Times New Roman" w:hAnsi="Times New Roman"/>
      <w:b/>
      <w:bCs/>
      <w:sz w:val="20"/>
      <w:szCs w:val="20"/>
    </w:rPr>
  </w:style>
  <w:style w:type="character" w:customStyle="1" w:styleId="afd">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uiPriority w:val="34"/>
    <w:qFormat/>
    <w:locked/>
    <w:rPr>
      <w:rFonts w:ascii="Times New Roman" w:eastAsia="Times New Roman" w:hAnsi="Times New Roman"/>
      <w:sz w:val="20"/>
      <w:szCs w:val="20"/>
    </w:rPr>
  </w:style>
  <w:style w:type="paragraph" w:customStyle="1" w:styleId="title1">
    <w:name w:val="title 1"/>
    <w:basedOn w:val="1"/>
    <w:next w:val="a"/>
    <w:qFormat/>
    <w:pPr>
      <w:widowControl/>
      <w:numPr>
        <w:numId w:val="3"/>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afc"/>
    <w:next w:val="a"/>
    <w:qFormat/>
    <w:pPr>
      <w:numPr>
        <w:ilvl w:val="1"/>
        <w:numId w:val="3"/>
      </w:numPr>
      <w:spacing w:line="240" w:lineRule="auto"/>
      <w:ind w:firstLineChars="0" w:firstLine="0"/>
    </w:pPr>
    <w:rPr>
      <w:rFonts w:ascii="Arial" w:eastAsiaTheme="minorEastAsia" w:hAnsi="Arial" w:cs="Arial"/>
      <w:sz w:val="28"/>
      <w:szCs w:val="22"/>
    </w:rPr>
  </w:style>
  <w:style w:type="paragraph" w:customStyle="1" w:styleId="title3">
    <w:name w:val="title 3"/>
    <w:basedOn w:val="title2"/>
    <w:next w:val="a"/>
    <w:qFormat/>
    <w:pPr>
      <w:numPr>
        <w:ilvl w:val="2"/>
      </w:numPr>
    </w:pPr>
    <w:rPr>
      <w:sz w:val="22"/>
    </w:rPr>
  </w:style>
  <w:style w:type="character" w:customStyle="1" w:styleId="12">
    <w:name w:val="不明显强调1"/>
    <w:basedOn w:val="a0"/>
    <w:uiPriority w:val="19"/>
    <w:qFormat/>
    <w:rPr>
      <w:i/>
      <w:iCs/>
      <w:color w:val="404040" w:themeColor="text1" w:themeTint="BF"/>
    </w:rPr>
  </w:style>
  <w:style w:type="paragraph" w:styleId="afe">
    <w:name w:val="No Spacing"/>
    <w:uiPriority w:val="1"/>
    <w:qFormat/>
    <w:pPr>
      <w:widowControl w:val="0"/>
      <w:jc w:val="both"/>
    </w:pPr>
    <w:rPr>
      <w:rFonts w:eastAsia="Times New Roman" w:cstheme="minorBidi"/>
      <w:kern w:val="2"/>
    </w:rPr>
  </w:style>
  <w:style w:type="character" w:customStyle="1" w:styleId="13">
    <w:name w:val="列出段落 字符1"/>
    <w:uiPriority w:val="34"/>
    <w:qFormat/>
    <w:locked/>
    <w:rPr>
      <w:rFonts w:eastAsia="宋体"/>
      <w:lang w:eastAsia="ja-JP"/>
    </w:rPr>
  </w:style>
  <w:style w:type="character" w:customStyle="1" w:styleId="14">
    <w:name w:val="列表段落 字符1"/>
    <w:uiPriority w:val="34"/>
    <w:qFormat/>
    <w:rPr>
      <w:rFonts w:ascii="Times" w:eastAsia="Batang" w:hAnsi="Times"/>
      <w:szCs w:val="24"/>
      <w:lang w:val="en-GB" w:eastAsia="zh-CN"/>
    </w:rPr>
  </w:style>
  <w:style w:type="character" w:customStyle="1" w:styleId="50">
    <w:name w:val="标题 5 字符"/>
    <w:basedOn w:val="a0"/>
    <w:link w:val="5"/>
    <w:semiHidden/>
    <w:qFormat/>
    <w:rPr>
      <w:rFonts w:ascii="Times New Roman" w:eastAsia="宋体" w:hAnsi="Times New Roman" w:cs="Times New Roman"/>
      <w:b/>
      <w:bCs/>
      <w:i/>
      <w:iCs/>
      <w:kern w:val="0"/>
      <w:sz w:val="22"/>
      <w:szCs w:val="26"/>
      <w:lang w:eastAsia="en-US"/>
    </w:rPr>
  </w:style>
  <w:style w:type="character" w:customStyle="1" w:styleId="60">
    <w:name w:val="标题 6 字符"/>
    <w:basedOn w:val="a0"/>
    <w:link w:val="6"/>
    <w:semiHidden/>
    <w:qFormat/>
    <w:rPr>
      <w:rFonts w:ascii="Times New Roman" w:eastAsia="宋体" w:hAnsi="Times New Roman" w:cs="Times New Roman"/>
      <w:b/>
      <w:bCs/>
      <w:kern w:val="0"/>
      <w:sz w:val="22"/>
      <w:lang w:eastAsia="en-US"/>
    </w:rPr>
  </w:style>
  <w:style w:type="character" w:customStyle="1" w:styleId="70">
    <w:name w:val="标题 7 字符"/>
    <w:basedOn w:val="a0"/>
    <w:link w:val="7"/>
    <w:semiHidden/>
    <w:qFormat/>
    <w:rPr>
      <w:rFonts w:ascii="Times New Roman" w:eastAsia="宋体" w:hAnsi="Times New Roman" w:cs="Times New Roman"/>
      <w:kern w:val="0"/>
      <w:sz w:val="24"/>
      <w:szCs w:val="24"/>
      <w:lang w:eastAsia="en-US"/>
    </w:rPr>
  </w:style>
  <w:style w:type="character" w:customStyle="1" w:styleId="80">
    <w:name w:val="标题 8 字符"/>
    <w:basedOn w:val="a0"/>
    <w:link w:val="8"/>
    <w:semiHidden/>
    <w:qFormat/>
    <w:rPr>
      <w:rFonts w:ascii="Times New Roman" w:eastAsia="宋体" w:hAnsi="Times New Roman" w:cs="Times New Roman"/>
      <w:i/>
      <w:iCs/>
      <w:kern w:val="0"/>
      <w:sz w:val="24"/>
      <w:szCs w:val="24"/>
      <w:lang w:eastAsia="en-US"/>
    </w:rPr>
  </w:style>
  <w:style w:type="character" w:customStyle="1" w:styleId="90">
    <w:name w:val="标题 9 字符"/>
    <w:basedOn w:val="a0"/>
    <w:link w:val="9"/>
    <w:semiHidden/>
    <w:qFormat/>
    <w:rPr>
      <w:rFonts w:ascii="Arial" w:eastAsia="宋体" w:hAnsi="Arial" w:cs="Arial"/>
      <w:kern w:val="0"/>
      <w:sz w:val="22"/>
      <w:lang w:eastAsia="en-US"/>
    </w:rPr>
  </w:style>
  <w:style w:type="paragraph" w:customStyle="1" w:styleId="EX">
    <w:name w:val="EX"/>
    <w:basedOn w:val="a"/>
    <w:qFormat/>
    <w:pPr>
      <w:keepLines/>
      <w:widowControl/>
      <w:spacing w:after="180" w:line="240" w:lineRule="auto"/>
      <w:ind w:left="1702" w:hanging="1418"/>
      <w:jc w:val="left"/>
    </w:pPr>
    <w:rPr>
      <w:rFonts w:eastAsiaTheme="minorEastAsia" w:cs="Times New Roman"/>
      <w:kern w:val="0"/>
      <w:lang w:val="en-GB" w:eastAsia="en-US"/>
    </w:rPr>
  </w:style>
  <w:style w:type="paragraph" w:customStyle="1" w:styleId="00Text">
    <w:name w:val="00_Text"/>
    <w:basedOn w:val="a"/>
    <w:qFormat/>
    <w:pPr>
      <w:spacing w:before="120" w:line="264" w:lineRule="auto"/>
    </w:pPr>
    <w:rPr>
      <w:rFonts w:eastAsia="宋体"/>
    </w:rPr>
  </w:style>
  <w:style w:type="paragraph" w:customStyle="1" w:styleId="ListParagraph2">
    <w:name w:val="List Paragraph2"/>
    <w:basedOn w:val="a"/>
    <w:uiPriority w:val="34"/>
    <w:qFormat/>
    <w:pPr>
      <w:ind w:firstLineChars="200" w:firstLine="420"/>
    </w:pPr>
  </w:style>
  <w:style w:type="paragraph" w:customStyle="1" w:styleId="B1">
    <w:name w:val="B1"/>
    <w:basedOn w:val="a"/>
    <w:qFormat/>
    <w:pPr>
      <w:ind w:left="568" w:hanging="284"/>
    </w:pPr>
    <w:rPr>
      <w:lang w:val="zh-CN"/>
    </w:rPr>
  </w:style>
  <w:style w:type="character" w:customStyle="1" w:styleId="41">
    <w:name w:val="列表段落 字符4"/>
    <w:uiPriority w:val="34"/>
    <w:unhideWhenUsed/>
    <w:qFormat/>
    <w:rPr>
      <w:rFonts w:eastAsia="宋体" w:hint="default"/>
      <w:sz w:val="24"/>
      <w:szCs w:val="24"/>
      <w:lang w:eastAsia="ja-JP"/>
    </w:rPr>
  </w:style>
  <w:style w:type="character" w:customStyle="1" w:styleId="21">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link w:val="afc"/>
    <w:uiPriority w:val="34"/>
    <w:unhideWhenUsed/>
    <w:qFormat/>
    <w:rPr>
      <w:rFonts w:eastAsia="宋体" w:hint="default"/>
      <w:sz w:val="24"/>
      <w:szCs w:val="24"/>
      <w:lang w:eastAsia="ja-JP"/>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semiHidden/>
    <w:qFormat/>
    <w:locked/>
    <w:rsid w:val="009E5D4A"/>
    <w:rPr>
      <w:rFonts w:ascii="Times" w:eastAsiaTheme="minorEastAsia" w:hAnsi="Times"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84608">
      <w:bodyDiv w:val="1"/>
      <w:marLeft w:val="0"/>
      <w:marRight w:val="0"/>
      <w:marTop w:val="0"/>
      <w:marBottom w:val="0"/>
      <w:divBdr>
        <w:top w:val="none" w:sz="0" w:space="0" w:color="auto"/>
        <w:left w:val="none" w:sz="0" w:space="0" w:color="auto"/>
        <w:bottom w:val="none" w:sz="0" w:space="0" w:color="auto"/>
        <w:right w:val="none" w:sz="0" w:space="0" w:color="auto"/>
      </w:divBdr>
    </w:div>
    <w:div w:id="326709850">
      <w:bodyDiv w:val="1"/>
      <w:marLeft w:val="0"/>
      <w:marRight w:val="0"/>
      <w:marTop w:val="0"/>
      <w:marBottom w:val="0"/>
      <w:divBdr>
        <w:top w:val="none" w:sz="0" w:space="0" w:color="auto"/>
        <w:left w:val="none" w:sz="0" w:space="0" w:color="auto"/>
        <w:bottom w:val="none" w:sz="0" w:space="0" w:color="auto"/>
        <w:right w:val="none" w:sz="0" w:space="0" w:color="auto"/>
      </w:divBdr>
    </w:div>
    <w:div w:id="849639902">
      <w:bodyDiv w:val="1"/>
      <w:marLeft w:val="0"/>
      <w:marRight w:val="0"/>
      <w:marTop w:val="0"/>
      <w:marBottom w:val="0"/>
      <w:divBdr>
        <w:top w:val="none" w:sz="0" w:space="0" w:color="auto"/>
        <w:left w:val="none" w:sz="0" w:space="0" w:color="auto"/>
        <w:bottom w:val="none" w:sz="0" w:space="0" w:color="auto"/>
        <w:right w:val="none" w:sz="0" w:space="0" w:color="auto"/>
      </w:divBdr>
    </w:div>
    <w:div w:id="1522359904">
      <w:bodyDiv w:val="1"/>
      <w:marLeft w:val="0"/>
      <w:marRight w:val="0"/>
      <w:marTop w:val="0"/>
      <w:marBottom w:val="0"/>
      <w:divBdr>
        <w:top w:val="none" w:sz="0" w:space="0" w:color="auto"/>
        <w:left w:val="none" w:sz="0" w:space="0" w:color="auto"/>
        <w:bottom w:val="none" w:sz="0" w:space="0" w:color="auto"/>
        <w:right w:val="none" w:sz="0" w:space="0" w:color="auto"/>
      </w:divBdr>
    </w:div>
    <w:div w:id="1828479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7DDDF-2DBB-42A6-8568-C68D9289B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3</Pages>
  <Words>820</Words>
  <Characters>4680</Characters>
  <Application>Microsoft Office Word</Application>
  <DocSecurity>0</DocSecurity>
  <Lines>39</Lines>
  <Paragraphs>10</Paragraphs>
  <ScaleCrop>false</ScaleCrop>
  <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 Li</cp:lastModifiedBy>
  <cp:revision>50</cp:revision>
  <dcterms:created xsi:type="dcterms:W3CDTF">2024-11-05T06:20:00Z</dcterms:created>
  <dcterms:modified xsi:type="dcterms:W3CDTF">2025-02-07T01:02:00Z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y fmtid="{D5CDD505-2E9C-101B-9397-08002B2CF9AE}" pid="3" name="KSOProductBuildVer">
    <vt:lpwstr>2052-12.8.2.15091</vt:lpwstr>
  </property>
  <property fmtid="{D5CDD505-2E9C-101B-9397-08002B2CF9AE}" pid="4" name="ICV">
    <vt:lpwstr>B994C9FF94894DE4BEC3806B778680DD_13</vt:lpwstr>
  </property>
</Properties>
</file>